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proofErr w:type="gramStart"/>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roofErr w:type="gramEnd"/>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2"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2D3803">
      <w:pPr>
        <w:pStyle w:val="BodyText"/>
        <w:rPr>
          <w:sz w:val="20"/>
        </w:rPr>
      </w:pPr>
      <w:r>
        <w:rPr>
          <w:sz w:val="20"/>
        </w:rPr>
      </w:r>
      <w:r>
        <w:rPr>
          <w:sz w:val="20"/>
        </w:rPr>
        <w:pict>
          <v:group id="docshapegroup30" o:spid="_x0000_s1032" style="width:557.05pt;height:61.2pt;mso-position-horizontal-relative:char;mso-position-vertical-relative:line" coordsize="11141,1224">
            <v:rect id="docshape31" o:spid="_x0000_s1034" style="position:absolute;width:11141;height:1224" fillcolor="#0090d6" stroked="f"/>
            <v:shapetype id="_x0000_t202" coordsize="21600,21600" o:spt="202" path="m,l,21600r21600,l21600,xe">
              <v:stroke joinstyle="miter"/>
              <v:path gradientshapeok="t" o:connecttype="rect"/>
            </v:shapetype>
            <v:shape id="docshape32" o:spid="_x0000_s1033" type="#_x0000_t202" style="position:absolute;width:11141;height:1224" filled="f" stroked="f">
              <v:textbox inset="0,0,0,0">
                <w:txbxContent>
                  <w:p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wrap type="none"/>
            <w10:anchorlock/>
          </v:group>
        </w:pic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D60981">
              <w:rPr>
                <w:color w:val="231F20"/>
                <w:sz w:val="24"/>
              </w:rPr>
              <w:t>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pPr>
              <w:pStyle w:val="TableParagraph"/>
              <w:spacing w:before="21" w:line="278" w:lineRule="exact"/>
              <w:rPr>
                <w:sz w:val="24"/>
              </w:rPr>
            </w:pPr>
            <w:r>
              <w:rPr>
                <w:color w:val="231F20"/>
                <w:sz w:val="24"/>
              </w:rPr>
              <w:t>£</w:t>
            </w:r>
            <w:r w:rsidR="00D60981">
              <w:rPr>
                <w:color w:val="231F20"/>
                <w:sz w:val="24"/>
              </w:rPr>
              <w:t>19,718</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rsidP="007D60DA">
            <w:pPr>
              <w:pStyle w:val="TableParagraph"/>
              <w:spacing w:before="21" w:line="278" w:lineRule="exact"/>
              <w:rPr>
                <w:sz w:val="24"/>
              </w:rPr>
            </w:pPr>
            <w:r>
              <w:rPr>
                <w:color w:val="231F20"/>
                <w:sz w:val="24"/>
              </w:rPr>
              <w:t>£</w:t>
            </w:r>
            <w:r w:rsidR="007D60DA">
              <w:rPr>
                <w:color w:val="231F20"/>
                <w:sz w:val="24"/>
              </w:rPr>
              <w:t>2,709</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7660C2">
              <w:rPr>
                <w:color w:val="231F20"/>
                <w:sz w:val="24"/>
              </w:rPr>
              <w:t>19,380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7D60DA" w:rsidP="00EA6182">
            <w:pPr>
              <w:pStyle w:val="TableParagraph"/>
              <w:spacing w:before="21" w:line="278" w:lineRule="exact"/>
              <w:rPr>
                <w:sz w:val="20"/>
              </w:rPr>
            </w:pPr>
            <w:r w:rsidRPr="007D60DA">
              <w:rPr>
                <w:sz w:val="24"/>
              </w:rPr>
              <w:t>£22,089</w:t>
            </w:r>
          </w:p>
        </w:tc>
      </w:tr>
    </w:tbl>
    <w:p w:rsidR="00C658FB" w:rsidRDefault="002D3803">
      <w:pPr>
        <w:pStyle w:val="BodyText"/>
        <w:spacing w:before="1"/>
        <w:rPr>
          <w:sz w:val="22"/>
        </w:rPr>
      </w:pPr>
      <w:r>
        <w:pict>
          <v:group id="docshapegroup33" o:spid="_x0000_s1029" style="position:absolute;margin-left:0;margin-top:14.7pt;width:557.05pt;height:61.2pt;z-index:-15725056;mso-wrap-distance-left:0;mso-wrap-distance-right:0;mso-position-horizontal-relative:page;mso-position-vertical-relative:text" coordorigin=",294" coordsize="11141,1224">
            <v:rect id="docshape34" o:spid="_x0000_s1031" style="position:absolute;top:293;width:11141;height:1224" fillcolor="#0090d6" stroked="f"/>
            <v:shape id="docshape35" o:spid="_x0000_s1030" type="#_x0000_t202" style="position:absolute;top:293;width:11141;height:1224" filled="f" stroked="f">
              <v:textbox inset="0,0,0,0">
                <w:txbxContent>
                  <w:p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proofErr w:type="gramStart"/>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proofErr w:type="gramEnd"/>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9A5B2B">
            <w:pPr>
              <w:pStyle w:val="TableParagraph"/>
              <w:spacing w:before="130"/>
              <w:ind w:left="46"/>
              <w:rPr>
                <w:sz w:val="24"/>
              </w:rPr>
            </w:pPr>
            <w:r>
              <w:rPr>
                <w:sz w:val="24"/>
              </w:rPr>
              <w:t>45</w:t>
            </w:r>
            <w:r w:rsidR="00D131A0">
              <w:rPr>
                <w:sz w:val="24"/>
              </w:rPr>
              <w:t>%</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proofErr w:type="gramStart"/>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proofErr w:type="gramEnd"/>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9A5B2B">
            <w:pPr>
              <w:pStyle w:val="TableParagraph"/>
              <w:spacing w:before="131"/>
              <w:ind w:left="42"/>
              <w:rPr>
                <w:sz w:val="24"/>
              </w:rPr>
            </w:pPr>
            <w:r>
              <w:rPr>
                <w:sz w:val="24"/>
              </w:rPr>
              <w:t>45</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9A5B2B">
            <w:pPr>
              <w:pStyle w:val="TableParagraph"/>
              <w:spacing w:before="41"/>
              <w:ind w:left="36"/>
              <w:rPr>
                <w:sz w:val="23"/>
              </w:rPr>
            </w:pPr>
            <w:r>
              <w:rPr>
                <w:w w:val="99"/>
                <w:sz w:val="23"/>
              </w:rPr>
              <w:t>45</w:t>
            </w:r>
            <w:r w:rsidR="00D131A0">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No</w:t>
            </w:r>
          </w:p>
        </w:tc>
      </w:tr>
    </w:tbl>
    <w:p w:rsidR="00C658FB" w:rsidRDefault="00C658FB">
      <w:pPr>
        <w:rPr>
          <w:sz w:val="24"/>
        </w:rPr>
        <w:sectPr w:rsidR="00C658FB">
          <w:footerReference w:type="default" r:id="rId13"/>
          <w:pgSz w:w="16840" w:h="11910" w:orient="landscape"/>
          <w:pgMar w:top="720" w:right="220" w:bottom="620" w:left="0" w:header="0" w:footer="438" w:gutter="0"/>
          <w:cols w:space="720"/>
        </w:sectPr>
      </w:pPr>
    </w:p>
    <w:p w:rsidR="00C658FB" w:rsidRDefault="002D3803">
      <w:pPr>
        <w:pStyle w:val="BodyText"/>
        <w:rPr>
          <w:sz w:val="20"/>
        </w:rPr>
      </w:pPr>
      <w:r>
        <w:rPr>
          <w:sz w:val="20"/>
        </w:rPr>
      </w:r>
      <w:r>
        <w:rPr>
          <w:sz w:val="20"/>
        </w:rPr>
        <w:pict>
          <v:group id="docshapegroup36" o:spid="_x0000_s1026" style="width:557.05pt;height:61.2pt;mso-position-horizontal-relative:char;mso-position-vertical-relative:line" coordsize="11141,1224">
            <v:rect id="docshape37" o:spid="_x0000_s1028" style="position:absolute;width:11141;height:1224" fillcolor="#0090d6" stroked="f"/>
            <v:shape id="docshape38" o:spid="_x0000_s1027" type="#_x0000_t202" style="position:absolute;width:11141;height:1224" filled="f" stroked="f">
              <v:textbox inset="0,0,0,0">
                <w:txbxContent>
                  <w:p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wrap type="none"/>
            <w10:anchorlock/>
          </v:group>
        </w:pict>
      </w:r>
    </w:p>
    <w:p w:rsidR="007660C2" w:rsidRDefault="007660C2">
      <w:pPr>
        <w:pStyle w:val="BodyText"/>
        <w:rPr>
          <w:sz w:val="20"/>
        </w:rPr>
      </w:pPr>
    </w:p>
    <w:p w:rsidR="007660C2" w:rsidRPr="007660C2" w:rsidRDefault="005E0309" w:rsidP="007660C2">
      <w:pPr>
        <w:pStyle w:val="BodyText"/>
        <w:jc w:val="center"/>
        <w:rPr>
          <w:b/>
          <w:sz w:val="28"/>
        </w:rPr>
      </w:pPr>
      <w:r>
        <w:rPr>
          <w:b/>
          <w:sz w:val="28"/>
        </w:rPr>
        <w:t>**</w:t>
      </w:r>
      <w:r w:rsidR="007660C2" w:rsidRPr="007660C2">
        <w:rPr>
          <w:b/>
          <w:sz w:val="28"/>
        </w:rPr>
        <w:t>Due to Covid</w:t>
      </w:r>
      <w:r>
        <w:rPr>
          <w:b/>
          <w:sz w:val="28"/>
        </w:rPr>
        <w:t>-19 restrictions and lockdown starting in</w:t>
      </w:r>
      <w:r w:rsidR="007660C2" w:rsidRPr="007660C2">
        <w:rPr>
          <w:b/>
          <w:sz w:val="28"/>
        </w:rPr>
        <w:t xml:space="preserve"> January 2021, impact has been less than expected</w:t>
      </w:r>
      <w:r>
        <w:rPr>
          <w:b/>
          <w:sz w:val="28"/>
        </w:rPr>
        <w:t>**</w: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BC006F">
              <w:rPr>
                <w:b/>
                <w:color w:val="231F20"/>
                <w:sz w:val="24"/>
              </w:rPr>
              <w:t xml:space="preserve"> July </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D60981" w:rsidP="007F677B">
            <w:pPr>
              <w:pStyle w:val="TableParagraph"/>
              <w:spacing w:before="54"/>
              <w:ind w:left="32"/>
              <w:jc w:val="center"/>
              <w:rPr>
                <w:sz w:val="21"/>
              </w:rPr>
            </w:pPr>
            <w:r>
              <w:t>2</w:t>
            </w:r>
            <w:r w:rsidR="00D131A0" w:rsidRPr="007F677B">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C658FB" w:rsidRDefault="00BC006F">
            <w:pPr>
              <w:pStyle w:val="TableParagraph"/>
              <w:ind w:left="0"/>
              <w:rPr>
                <w:rFonts w:asciiTheme="minorHAnsi" w:hAnsiTheme="minorHAnsi" w:cstheme="minorHAnsi"/>
                <w:sz w:val="24"/>
              </w:rPr>
            </w:pPr>
            <w:r w:rsidRPr="00044102">
              <w:rPr>
                <w:rFonts w:asciiTheme="minorHAnsi" w:hAnsiTheme="minorHAnsi" w:cstheme="minorHAnsi"/>
                <w:sz w:val="24"/>
              </w:rPr>
              <w:t>An increased number of children will participate in daily physical activity through a range of ways.</w:t>
            </w: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Pr="00044102" w:rsidRDefault="007660C2">
            <w:pPr>
              <w:pStyle w:val="TableParagraph"/>
              <w:ind w:left="0"/>
              <w:rPr>
                <w:rFonts w:asciiTheme="minorHAnsi" w:hAnsiTheme="minorHAnsi" w:cstheme="minorHAnsi"/>
                <w:sz w:val="24"/>
              </w:rPr>
            </w:pPr>
          </w:p>
        </w:tc>
        <w:tc>
          <w:tcPr>
            <w:tcW w:w="3600" w:type="dxa"/>
            <w:tcBorders>
              <w:bottom w:val="single" w:sz="12" w:space="0" w:color="231F20"/>
            </w:tcBorders>
          </w:tcPr>
          <w:p w:rsidR="00C658FB" w:rsidRPr="00044102" w:rsidRDefault="00BC006F">
            <w:pPr>
              <w:pStyle w:val="TableParagraph"/>
              <w:ind w:left="0"/>
              <w:rPr>
                <w:rFonts w:asciiTheme="minorHAnsi" w:hAnsiTheme="minorHAnsi" w:cstheme="minorHAnsi"/>
                <w:sz w:val="24"/>
              </w:rPr>
            </w:pPr>
            <w:r w:rsidRPr="00044102">
              <w:rPr>
                <w:rFonts w:asciiTheme="minorHAnsi" w:hAnsiTheme="minorHAnsi" w:cstheme="minorHAnsi"/>
                <w:sz w:val="24"/>
              </w:rPr>
              <w:t>Golden mile assessments</w:t>
            </w:r>
          </w:p>
          <w:p w:rsidR="00BC006F" w:rsidRPr="00044102" w:rsidRDefault="00BC006F">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7660C2" w:rsidRDefault="007660C2">
            <w:pPr>
              <w:pStyle w:val="TableParagraph"/>
              <w:ind w:left="0"/>
              <w:rPr>
                <w:rFonts w:asciiTheme="minorHAnsi" w:hAnsiTheme="minorHAnsi" w:cstheme="minorHAnsi"/>
                <w:sz w:val="24"/>
              </w:rPr>
            </w:pPr>
          </w:p>
          <w:p w:rsidR="00BC006F" w:rsidRPr="00044102" w:rsidRDefault="00BC006F">
            <w:pPr>
              <w:pStyle w:val="TableParagraph"/>
              <w:ind w:left="0"/>
              <w:rPr>
                <w:rFonts w:asciiTheme="minorHAnsi" w:hAnsiTheme="minorHAnsi" w:cstheme="minorHAnsi"/>
                <w:sz w:val="24"/>
              </w:rPr>
            </w:pPr>
            <w:r w:rsidRPr="00044102">
              <w:rPr>
                <w:rFonts w:asciiTheme="minorHAnsi" w:hAnsiTheme="minorHAnsi" w:cstheme="minorHAnsi"/>
                <w:sz w:val="24"/>
              </w:rPr>
              <w:t>Playground leadership training and support</w:t>
            </w:r>
          </w:p>
          <w:p w:rsidR="00BC006F" w:rsidRDefault="00BC006F">
            <w:pPr>
              <w:pStyle w:val="TableParagraph"/>
              <w:ind w:left="0"/>
              <w:rPr>
                <w:rFonts w:ascii="Times New Roman"/>
                <w:sz w:val="24"/>
              </w:rPr>
            </w:pPr>
          </w:p>
          <w:p w:rsidR="00BC006F" w:rsidRDefault="00BC006F">
            <w:pPr>
              <w:pStyle w:val="TableParagraph"/>
              <w:ind w:left="0"/>
              <w:rPr>
                <w:rFonts w:ascii="Times New Roman"/>
                <w:sz w:val="24"/>
              </w:rPr>
            </w:pPr>
          </w:p>
          <w:p w:rsidR="00BC006F" w:rsidRDefault="00BC006F">
            <w:pPr>
              <w:pStyle w:val="TableParagraph"/>
              <w:ind w:left="0"/>
              <w:rPr>
                <w:rFonts w:ascii="Times New Roman"/>
                <w:sz w:val="24"/>
              </w:rPr>
            </w:pPr>
          </w:p>
        </w:tc>
        <w:tc>
          <w:tcPr>
            <w:tcW w:w="1616" w:type="dxa"/>
            <w:tcBorders>
              <w:bottom w:val="single" w:sz="12" w:space="0" w:color="231F20"/>
            </w:tcBorders>
          </w:tcPr>
          <w:p w:rsidR="00C658FB" w:rsidRDefault="00D131A0" w:rsidP="00BC006F">
            <w:pPr>
              <w:pStyle w:val="BodyText"/>
            </w:pPr>
            <w:r>
              <w:t>£</w:t>
            </w:r>
            <w:r w:rsidR="00BC006F">
              <w:t>400</w:t>
            </w:r>
          </w:p>
          <w:p w:rsidR="00BC006F" w:rsidRDefault="00BC006F" w:rsidP="00BC006F">
            <w:pPr>
              <w:pStyle w:val="BodyText"/>
            </w:pPr>
          </w:p>
          <w:p w:rsidR="007660C2" w:rsidRDefault="007660C2" w:rsidP="00BC006F">
            <w:pPr>
              <w:pStyle w:val="BodyText"/>
            </w:pPr>
          </w:p>
          <w:p w:rsidR="007660C2" w:rsidRDefault="007660C2" w:rsidP="00BC006F">
            <w:pPr>
              <w:pStyle w:val="BodyText"/>
            </w:pPr>
          </w:p>
          <w:p w:rsidR="00BC006F" w:rsidRDefault="00BC006F" w:rsidP="00BC006F">
            <w:pPr>
              <w:pStyle w:val="BodyText"/>
            </w:pPr>
            <w:r>
              <w:t>£300 (included in SSP renewal)</w:t>
            </w:r>
          </w:p>
          <w:p w:rsidR="00BC006F" w:rsidRDefault="00BC006F" w:rsidP="00BC006F">
            <w:pPr>
              <w:pStyle w:val="BodyText"/>
            </w:pPr>
          </w:p>
          <w:p w:rsidR="00BC006F" w:rsidRDefault="00BC006F" w:rsidP="00BC006F">
            <w:pPr>
              <w:pStyle w:val="BodyText"/>
            </w:pPr>
          </w:p>
        </w:tc>
        <w:tc>
          <w:tcPr>
            <w:tcW w:w="3307" w:type="dxa"/>
            <w:tcBorders>
              <w:bottom w:val="single" w:sz="12" w:space="0" w:color="231F20"/>
            </w:tcBorders>
          </w:tcPr>
          <w:p w:rsidR="00C658FB" w:rsidRPr="00044102" w:rsidRDefault="00BC006F">
            <w:pPr>
              <w:pStyle w:val="TableParagraph"/>
              <w:ind w:left="0"/>
              <w:rPr>
                <w:rFonts w:asciiTheme="minorHAnsi" w:hAnsiTheme="minorHAnsi" w:cstheme="minorHAnsi"/>
                <w:sz w:val="24"/>
              </w:rPr>
            </w:pPr>
            <w:r w:rsidRPr="00044102">
              <w:rPr>
                <w:rFonts w:asciiTheme="minorHAnsi" w:hAnsiTheme="minorHAnsi" w:cstheme="minorHAnsi"/>
                <w:sz w:val="24"/>
              </w:rPr>
              <w:t>Fitness levels will continue to increase</w:t>
            </w:r>
            <w:r w:rsidR="007660C2">
              <w:rPr>
                <w:rFonts w:asciiTheme="minorHAnsi" w:hAnsiTheme="minorHAnsi" w:cstheme="minorHAnsi"/>
                <w:sz w:val="24"/>
              </w:rPr>
              <w:t xml:space="preserve"> – 20% whole school improvement</w:t>
            </w:r>
            <w:r w:rsidRPr="00044102">
              <w:rPr>
                <w:rFonts w:asciiTheme="minorHAnsi" w:hAnsiTheme="minorHAnsi" w:cstheme="minorHAnsi"/>
                <w:sz w:val="24"/>
              </w:rPr>
              <w:t>.</w:t>
            </w:r>
          </w:p>
          <w:p w:rsidR="00BC006F" w:rsidRPr="00044102" w:rsidRDefault="00BC006F">
            <w:pPr>
              <w:pStyle w:val="TableParagraph"/>
              <w:ind w:left="0"/>
              <w:rPr>
                <w:rFonts w:asciiTheme="minorHAnsi" w:hAnsiTheme="minorHAnsi" w:cstheme="minorHAnsi"/>
                <w:sz w:val="24"/>
              </w:rPr>
            </w:pPr>
          </w:p>
          <w:p w:rsidR="00BC006F" w:rsidRPr="007660C2" w:rsidRDefault="007660C2">
            <w:pPr>
              <w:pStyle w:val="TableParagraph"/>
              <w:ind w:left="0"/>
              <w:rPr>
                <w:rFonts w:asciiTheme="minorHAnsi" w:hAnsiTheme="minorHAnsi" w:cstheme="minorHAnsi"/>
                <w:b/>
                <w:sz w:val="24"/>
              </w:rPr>
            </w:pPr>
            <w:r w:rsidRPr="007660C2">
              <w:rPr>
                <w:rFonts w:asciiTheme="minorHAnsi" w:hAnsiTheme="minorHAnsi" w:cstheme="minorHAnsi"/>
                <w:b/>
                <w:sz w:val="24"/>
              </w:rPr>
              <w:t xml:space="preserve">Postponed </w:t>
            </w:r>
          </w:p>
          <w:p w:rsidR="00BC006F" w:rsidRPr="00044102" w:rsidRDefault="00BC006F" w:rsidP="00BC006F">
            <w:pPr>
              <w:pStyle w:val="TableParagraph"/>
              <w:ind w:left="0"/>
              <w:rPr>
                <w:rFonts w:asciiTheme="minorHAnsi" w:hAnsiTheme="minorHAnsi" w:cstheme="minorHAnsi"/>
                <w:sz w:val="24"/>
              </w:rPr>
            </w:pPr>
          </w:p>
        </w:tc>
        <w:tc>
          <w:tcPr>
            <w:tcW w:w="3134" w:type="dxa"/>
            <w:tcBorders>
              <w:bottom w:val="single" w:sz="12" w:space="0" w:color="231F20"/>
            </w:tcBorders>
          </w:tcPr>
          <w:p w:rsidR="00C658FB" w:rsidRPr="00044102" w:rsidRDefault="00BC006F">
            <w:pPr>
              <w:pStyle w:val="TableParagraph"/>
              <w:ind w:left="0"/>
              <w:rPr>
                <w:rFonts w:asciiTheme="minorHAnsi" w:hAnsiTheme="minorHAnsi" w:cstheme="minorHAnsi"/>
                <w:sz w:val="24"/>
              </w:rPr>
            </w:pPr>
            <w:r w:rsidRPr="00044102">
              <w:rPr>
                <w:rFonts w:asciiTheme="minorHAnsi" w:hAnsiTheme="minorHAnsi" w:cstheme="minorHAnsi"/>
                <w:sz w:val="24"/>
              </w:rPr>
              <w:t>Internal competitions/in bubbles will be in place to motivate and engage children.</w:t>
            </w:r>
            <w:r w:rsidR="007660C2">
              <w:rPr>
                <w:rFonts w:asciiTheme="minorHAnsi" w:hAnsiTheme="minorHAnsi" w:cstheme="minorHAnsi"/>
                <w:sz w:val="24"/>
              </w:rPr>
              <w:t xml:space="preserve"> </w:t>
            </w:r>
          </w:p>
          <w:p w:rsidR="007660C2" w:rsidRDefault="007660C2" w:rsidP="00BC006F">
            <w:pPr>
              <w:pStyle w:val="TableParagraph"/>
              <w:ind w:left="0"/>
              <w:rPr>
                <w:rFonts w:asciiTheme="minorHAnsi" w:hAnsiTheme="minorHAnsi" w:cstheme="minorHAnsi"/>
                <w:sz w:val="24"/>
              </w:rPr>
            </w:pPr>
          </w:p>
          <w:p w:rsidR="00BC006F" w:rsidRPr="00044102" w:rsidRDefault="007660C2" w:rsidP="00BC006F">
            <w:pPr>
              <w:pStyle w:val="TableParagraph"/>
              <w:ind w:left="0"/>
              <w:rPr>
                <w:rFonts w:asciiTheme="minorHAnsi" w:hAnsiTheme="minorHAnsi" w:cstheme="minorHAnsi"/>
                <w:sz w:val="24"/>
              </w:rPr>
            </w:pPr>
            <w:r>
              <w:rPr>
                <w:rFonts w:asciiTheme="minorHAnsi" w:hAnsiTheme="minorHAnsi" w:cstheme="minorHAnsi"/>
                <w:b/>
                <w:sz w:val="24"/>
              </w:rPr>
              <w:t>T</w:t>
            </w:r>
            <w:r w:rsidRPr="007660C2">
              <w:rPr>
                <w:rFonts w:asciiTheme="minorHAnsi" w:hAnsiTheme="minorHAnsi" w:cstheme="minorHAnsi"/>
                <w:b/>
                <w:sz w:val="24"/>
              </w:rPr>
              <w:t>o rebook in for following academic year 2021-22</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BC006F" w:rsidP="007F677B">
            <w:pPr>
              <w:pStyle w:val="TableParagraph"/>
              <w:spacing w:before="45" w:line="255" w:lineRule="exact"/>
              <w:ind w:left="39"/>
              <w:jc w:val="center"/>
              <w:rPr>
                <w:sz w:val="21"/>
              </w:rPr>
            </w:pPr>
            <w:r w:rsidRPr="007F677B">
              <w:t>51</w:t>
            </w:r>
            <w:r w:rsidR="00D131A0" w:rsidRPr="007F677B">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sidR="00044102">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BC006F" w:rsidRDefault="00BC006F" w:rsidP="00BC006F">
            <w:pPr>
              <w:pStyle w:val="TableParagraph"/>
              <w:ind w:left="0"/>
              <w:rPr>
                <w:rFonts w:asciiTheme="minorHAnsi" w:hAnsiTheme="minorHAnsi"/>
                <w:sz w:val="24"/>
              </w:rPr>
            </w:pPr>
            <w:r>
              <w:rPr>
                <w:rFonts w:asciiTheme="minorHAnsi" w:hAnsiTheme="minorHAnsi"/>
                <w:sz w:val="24"/>
              </w:rPr>
              <w:t>The profile of PE will continue to be high and bespoke days and training will be offered, especially to new staff, to ensure they are confident.</w:t>
            </w:r>
          </w:p>
          <w:p w:rsidR="00C658FB" w:rsidRDefault="00BC006F" w:rsidP="00BC006F">
            <w:pPr>
              <w:pStyle w:val="TableParagraph"/>
              <w:ind w:left="0"/>
              <w:rPr>
                <w:rFonts w:ascii="Times New Roman"/>
                <w:sz w:val="24"/>
              </w:rPr>
            </w:pPr>
            <w:r>
              <w:rPr>
                <w:rFonts w:asciiTheme="minorHAnsi" w:hAnsiTheme="minorHAnsi"/>
                <w:sz w:val="24"/>
              </w:rPr>
              <w:t>Outdoor areas will be engaging to raise the profile and wellbeing will be focused on to develop the child as a whole.</w:t>
            </w:r>
          </w:p>
        </w:tc>
        <w:tc>
          <w:tcPr>
            <w:tcW w:w="3600" w:type="dxa"/>
          </w:tcPr>
          <w:p w:rsidR="00BC006F" w:rsidRDefault="00BC006F" w:rsidP="00BC006F">
            <w:pPr>
              <w:pStyle w:val="TableParagraph"/>
              <w:ind w:left="0"/>
              <w:rPr>
                <w:rFonts w:asciiTheme="minorHAnsi" w:hAnsiTheme="minorHAnsi"/>
                <w:sz w:val="24"/>
              </w:rPr>
            </w:pPr>
            <w:r>
              <w:rPr>
                <w:rFonts w:asciiTheme="minorHAnsi" w:hAnsiTheme="minorHAnsi"/>
                <w:sz w:val="24"/>
              </w:rPr>
              <w:t>SSP</w:t>
            </w:r>
          </w:p>
          <w:p w:rsidR="00BC006F" w:rsidRDefault="00BC006F"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534C46" w:rsidRDefault="00534C46" w:rsidP="00BC006F">
            <w:pPr>
              <w:pStyle w:val="TableParagraph"/>
              <w:ind w:left="0"/>
              <w:rPr>
                <w:rFonts w:asciiTheme="minorHAnsi" w:hAnsiTheme="minorHAnsi"/>
                <w:sz w:val="24"/>
              </w:rPr>
            </w:pPr>
          </w:p>
          <w:p w:rsidR="00534C46" w:rsidRDefault="00534C46" w:rsidP="00BC006F">
            <w:pPr>
              <w:pStyle w:val="TableParagraph"/>
              <w:ind w:left="0"/>
              <w:rPr>
                <w:rFonts w:asciiTheme="minorHAnsi" w:hAnsiTheme="minorHAnsi"/>
                <w:sz w:val="24"/>
              </w:rPr>
            </w:pPr>
          </w:p>
          <w:p w:rsidR="00BC006F" w:rsidRDefault="00BC006F" w:rsidP="00BC006F">
            <w:pPr>
              <w:pStyle w:val="TableParagraph"/>
              <w:ind w:left="0"/>
              <w:rPr>
                <w:rFonts w:asciiTheme="minorHAnsi" w:hAnsiTheme="minorHAnsi"/>
                <w:sz w:val="24"/>
              </w:rPr>
            </w:pPr>
            <w:r>
              <w:rPr>
                <w:rFonts w:asciiTheme="minorHAnsi" w:hAnsiTheme="minorHAnsi"/>
                <w:sz w:val="24"/>
              </w:rPr>
              <w:t>PE deep dive visit</w:t>
            </w:r>
          </w:p>
          <w:p w:rsidR="00BC006F" w:rsidRDefault="00BC006F" w:rsidP="00BC006F">
            <w:pPr>
              <w:pStyle w:val="TableParagraph"/>
              <w:ind w:left="0"/>
              <w:rPr>
                <w:rFonts w:asciiTheme="minorHAnsi" w:hAnsiTheme="minorHAnsi"/>
                <w:sz w:val="24"/>
              </w:rPr>
            </w:pPr>
          </w:p>
          <w:p w:rsidR="00BC006F" w:rsidRDefault="00BC006F" w:rsidP="00BC006F">
            <w:pPr>
              <w:pStyle w:val="TableParagraph"/>
              <w:ind w:left="0"/>
              <w:rPr>
                <w:rFonts w:asciiTheme="minorHAnsi" w:hAnsiTheme="minorHAnsi"/>
                <w:sz w:val="24"/>
              </w:rPr>
            </w:pPr>
          </w:p>
          <w:p w:rsidR="00BC006F" w:rsidRDefault="00BC006F" w:rsidP="00BC006F">
            <w:pPr>
              <w:pStyle w:val="TableParagraph"/>
              <w:ind w:left="0"/>
              <w:rPr>
                <w:rFonts w:asciiTheme="minorHAnsi" w:hAnsiTheme="minorHAnsi"/>
                <w:sz w:val="24"/>
              </w:rPr>
            </w:pPr>
          </w:p>
          <w:p w:rsidR="00BC006F" w:rsidRDefault="00BC006F" w:rsidP="00BC006F">
            <w:pPr>
              <w:pStyle w:val="TableParagraph"/>
              <w:ind w:left="0"/>
              <w:rPr>
                <w:rFonts w:asciiTheme="minorHAnsi" w:hAnsiTheme="minorHAnsi"/>
                <w:sz w:val="24"/>
              </w:rPr>
            </w:pPr>
            <w:r>
              <w:rPr>
                <w:rFonts w:asciiTheme="minorHAnsi" w:hAnsiTheme="minorHAnsi"/>
                <w:sz w:val="24"/>
              </w:rPr>
              <w:t>Wellbeing support day</w:t>
            </w:r>
          </w:p>
          <w:p w:rsidR="00BC006F" w:rsidRDefault="00BC006F" w:rsidP="00BC006F">
            <w:pPr>
              <w:pStyle w:val="TableParagraph"/>
              <w:ind w:left="0"/>
              <w:rPr>
                <w:rFonts w:asciiTheme="minorHAnsi" w:hAnsiTheme="minorHAnsi"/>
                <w:sz w:val="24"/>
              </w:rPr>
            </w:pPr>
          </w:p>
          <w:p w:rsidR="00534C46" w:rsidRDefault="00534C46" w:rsidP="00BC006F">
            <w:pPr>
              <w:pStyle w:val="TableParagraph"/>
              <w:ind w:left="0"/>
              <w:rPr>
                <w:rFonts w:asciiTheme="minorHAnsi" w:hAnsiTheme="minorHAnsi"/>
                <w:sz w:val="24"/>
              </w:rPr>
            </w:pPr>
          </w:p>
          <w:p w:rsidR="00BC006F" w:rsidRDefault="00BC006F" w:rsidP="00BC006F">
            <w:pPr>
              <w:pStyle w:val="TableParagraph"/>
              <w:ind w:left="0"/>
              <w:rPr>
                <w:rFonts w:asciiTheme="minorHAnsi" w:hAnsiTheme="minorHAnsi"/>
                <w:sz w:val="24"/>
              </w:rPr>
            </w:pPr>
            <w:r>
              <w:rPr>
                <w:rFonts w:asciiTheme="minorHAnsi" w:hAnsiTheme="minorHAnsi"/>
                <w:sz w:val="24"/>
              </w:rPr>
              <w:t>Outdoor areas invested in to raise the profile of PESSPA (8 week focus)</w:t>
            </w:r>
          </w:p>
          <w:p w:rsidR="00BC006F" w:rsidRPr="007F677B" w:rsidRDefault="00BC006F" w:rsidP="00BC006F">
            <w:pPr>
              <w:pStyle w:val="TableParagraph"/>
              <w:ind w:left="0"/>
              <w:rPr>
                <w:rFonts w:asciiTheme="minorHAnsi" w:hAnsiTheme="minorHAnsi"/>
                <w:sz w:val="12"/>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C658FB" w:rsidRDefault="00BC006F" w:rsidP="00BC006F">
            <w:pPr>
              <w:pStyle w:val="TableParagraph"/>
              <w:ind w:left="0"/>
              <w:rPr>
                <w:rFonts w:asciiTheme="minorHAnsi" w:hAnsiTheme="minorHAnsi"/>
                <w:sz w:val="24"/>
              </w:rPr>
            </w:pPr>
            <w:proofErr w:type="spellStart"/>
            <w:r>
              <w:rPr>
                <w:rFonts w:asciiTheme="minorHAnsi" w:hAnsiTheme="minorHAnsi"/>
                <w:sz w:val="24"/>
              </w:rPr>
              <w:t>RealLegacy</w:t>
            </w:r>
            <w:proofErr w:type="spellEnd"/>
            <w:r>
              <w:rPr>
                <w:rFonts w:asciiTheme="minorHAnsi" w:hAnsiTheme="minorHAnsi"/>
                <w:sz w:val="24"/>
              </w:rPr>
              <w:t xml:space="preserve"> Next Steps renewal</w:t>
            </w: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imes New Roman"/>
                <w:sz w:val="24"/>
              </w:rPr>
            </w:pPr>
          </w:p>
          <w:p w:rsidR="00534C46" w:rsidRDefault="00534C46" w:rsidP="00BC006F">
            <w:pPr>
              <w:pStyle w:val="TableParagraph"/>
              <w:ind w:left="0"/>
              <w:rPr>
                <w:rFonts w:ascii="Times New Roman"/>
                <w:sz w:val="24"/>
              </w:rPr>
            </w:pPr>
          </w:p>
          <w:p w:rsidR="00534C46" w:rsidRDefault="00534C46" w:rsidP="00BC006F">
            <w:pPr>
              <w:pStyle w:val="TableParagraph"/>
              <w:ind w:left="0"/>
              <w:rPr>
                <w:rFonts w:ascii="Times New Roman"/>
                <w:sz w:val="24"/>
              </w:rPr>
            </w:pPr>
          </w:p>
        </w:tc>
        <w:tc>
          <w:tcPr>
            <w:tcW w:w="1616" w:type="dxa"/>
          </w:tcPr>
          <w:p w:rsidR="00BC006F" w:rsidRDefault="00BC006F" w:rsidP="00BC006F">
            <w:pPr>
              <w:pStyle w:val="TableParagraph"/>
              <w:ind w:left="0"/>
              <w:rPr>
                <w:rFonts w:asciiTheme="minorHAnsi" w:hAnsiTheme="minorHAnsi"/>
                <w:sz w:val="24"/>
              </w:rPr>
            </w:pPr>
            <w:r>
              <w:rPr>
                <w:rFonts w:asciiTheme="minorHAnsi" w:hAnsiTheme="minorHAnsi"/>
                <w:sz w:val="24"/>
              </w:rPr>
              <w:t>£5500</w:t>
            </w:r>
          </w:p>
          <w:p w:rsidR="00BC006F" w:rsidRDefault="00BC006F"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7660C2" w:rsidRDefault="007660C2" w:rsidP="00BC006F">
            <w:pPr>
              <w:pStyle w:val="TableParagraph"/>
              <w:ind w:left="0"/>
              <w:rPr>
                <w:rFonts w:asciiTheme="minorHAnsi" w:hAnsiTheme="minorHAnsi"/>
                <w:sz w:val="24"/>
              </w:rPr>
            </w:pPr>
          </w:p>
          <w:p w:rsidR="00534C46" w:rsidRDefault="00534C46" w:rsidP="00BC006F">
            <w:pPr>
              <w:pStyle w:val="TableParagraph"/>
              <w:ind w:left="0"/>
              <w:rPr>
                <w:rFonts w:asciiTheme="minorHAnsi" w:hAnsiTheme="minorHAnsi"/>
                <w:sz w:val="24"/>
              </w:rPr>
            </w:pPr>
          </w:p>
          <w:p w:rsidR="00534C46" w:rsidRDefault="00534C46" w:rsidP="00BC006F">
            <w:pPr>
              <w:pStyle w:val="TableParagraph"/>
              <w:ind w:left="0"/>
              <w:rPr>
                <w:rFonts w:asciiTheme="minorHAnsi" w:hAnsiTheme="minorHAnsi"/>
                <w:sz w:val="24"/>
              </w:rPr>
            </w:pPr>
          </w:p>
          <w:p w:rsidR="00BC006F" w:rsidRDefault="00BC006F" w:rsidP="00BC006F">
            <w:pPr>
              <w:pStyle w:val="TableParagraph"/>
              <w:ind w:left="0"/>
              <w:rPr>
                <w:rFonts w:asciiTheme="minorHAnsi" w:hAnsiTheme="minorHAnsi"/>
                <w:sz w:val="24"/>
              </w:rPr>
            </w:pPr>
            <w:r>
              <w:rPr>
                <w:rFonts w:asciiTheme="minorHAnsi" w:hAnsiTheme="minorHAnsi"/>
                <w:sz w:val="24"/>
              </w:rPr>
              <w:t>£300 (included in SSP renewal cost)</w:t>
            </w:r>
          </w:p>
          <w:p w:rsidR="00BC006F" w:rsidRDefault="00BC006F" w:rsidP="00BC006F">
            <w:pPr>
              <w:pStyle w:val="TableParagraph"/>
              <w:ind w:left="0"/>
              <w:rPr>
                <w:rFonts w:asciiTheme="minorHAnsi" w:hAnsiTheme="minorHAnsi"/>
                <w:sz w:val="24"/>
              </w:rPr>
            </w:pPr>
          </w:p>
          <w:p w:rsidR="00BC006F" w:rsidRDefault="00BC006F" w:rsidP="00BC006F">
            <w:pPr>
              <w:pStyle w:val="TableParagraph"/>
              <w:ind w:left="0"/>
              <w:rPr>
                <w:rFonts w:asciiTheme="minorHAnsi" w:hAnsiTheme="minorHAnsi"/>
                <w:sz w:val="24"/>
              </w:rPr>
            </w:pPr>
            <w:r>
              <w:rPr>
                <w:rFonts w:asciiTheme="minorHAnsi" w:hAnsiTheme="minorHAnsi"/>
                <w:sz w:val="24"/>
              </w:rPr>
              <w:t>£375</w:t>
            </w:r>
          </w:p>
          <w:p w:rsidR="00BC006F" w:rsidRDefault="00BC006F" w:rsidP="00BC006F">
            <w:pPr>
              <w:pStyle w:val="TableParagraph"/>
              <w:ind w:left="0"/>
              <w:rPr>
                <w:rFonts w:asciiTheme="minorHAnsi" w:hAnsiTheme="minorHAnsi"/>
                <w:sz w:val="24"/>
              </w:rPr>
            </w:pPr>
          </w:p>
          <w:p w:rsidR="00534C46" w:rsidRDefault="00534C46" w:rsidP="00BC006F">
            <w:pPr>
              <w:pStyle w:val="TableParagraph"/>
              <w:ind w:left="0"/>
              <w:rPr>
                <w:rFonts w:asciiTheme="minorHAnsi" w:hAnsiTheme="minorHAnsi"/>
                <w:sz w:val="24"/>
              </w:rPr>
            </w:pPr>
          </w:p>
          <w:p w:rsidR="00BC006F" w:rsidRDefault="00BC006F" w:rsidP="00BC006F">
            <w:pPr>
              <w:pStyle w:val="TableParagraph"/>
              <w:ind w:left="0"/>
              <w:rPr>
                <w:rFonts w:asciiTheme="minorHAnsi" w:hAnsiTheme="minorHAnsi"/>
                <w:sz w:val="24"/>
              </w:rPr>
            </w:pPr>
            <w:r>
              <w:rPr>
                <w:rFonts w:asciiTheme="minorHAnsi" w:hAnsiTheme="minorHAnsi"/>
                <w:sz w:val="24"/>
              </w:rPr>
              <w:t>£1000</w:t>
            </w:r>
          </w:p>
          <w:p w:rsidR="00BC006F" w:rsidRDefault="00BC006F" w:rsidP="00BC006F">
            <w:pPr>
              <w:pStyle w:val="TableParagraph"/>
              <w:ind w:left="0"/>
              <w:rPr>
                <w:rFonts w:asciiTheme="minorHAnsi" w:hAnsiTheme="minorHAnsi"/>
                <w:sz w:val="24"/>
              </w:rPr>
            </w:pPr>
          </w:p>
          <w:p w:rsidR="007660C2" w:rsidRDefault="007660C2" w:rsidP="00BC006F">
            <w:pPr>
              <w:pStyle w:val="TableParagraph"/>
              <w:spacing w:before="171"/>
              <w:ind w:left="45"/>
              <w:rPr>
                <w:rFonts w:asciiTheme="minorHAnsi" w:hAnsiTheme="minorHAnsi"/>
                <w:sz w:val="24"/>
              </w:rPr>
            </w:pPr>
          </w:p>
          <w:p w:rsidR="00C658FB" w:rsidRDefault="00BC006F" w:rsidP="00BC006F">
            <w:pPr>
              <w:pStyle w:val="TableParagraph"/>
              <w:spacing w:before="171"/>
              <w:ind w:left="45"/>
              <w:rPr>
                <w:sz w:val="24"/>
              </w:rPr>
            </w:pPr>
            <w:r>
              <w:rPr>
                <w:rFonts w:asciiTheme="minorHAnsi" w:hAnsiTheme="minorHAnsi"/>
                <w:sz w:val="24"/>
              </w:rPr>
              <w:t>£3000</w:t>
            </w:r>
          </w:p>
        </w:tc>
        <w:tc>
          <w:tcPr>
            <w:tcW w:w="3307" w:type="dxa"/>
          </w:tcPr>
          <w:p w:rsidR="007F677B" w:rsidRDefault="007F677B" w:rsidP="007F677B">
            <w:pPr>
              <w:pStyle w:val="TableParagraph"/>
              <w:ind w:left="0"/>
              <w:rPr>
                <w:rFonts w:asciiTheme="minorHAnsi" w:hAnsiTheme="minorHAnsi"/>
                <w:sz w:val="24"/>
              </w:rPr>
            </w:pPr>
            <w:r>
              <w:rPr>
                <w:rFonts w:asciiTheme="minorHAnsi" w:hAnsiTheme="minorHAnsi"/>
                <w:sz w:val="24"/>
              </w:rPr>
              <w:t>Staff confidence through observations and surveys will increase and at least 35% of children will participate in SSP festivals/competitions.</w:t>
            </w:r>
          </w:p>
          <w:p w:rsidR="007660C2" w:rsidRDefault="007660C2" w:rsidP="007F677B">
            <w:pPr>
              <w:pStyle w:val="TableParagraph"/>
              <w:ind w:left="0"/>
              <w:rPr>
                <w:rFonts w:asciiTheme="minorHAnsi" w:hAnsiTheme="minorHAnsi"/>
                <w:sz w:val="24"/>
              </w:rPr>
            </w:pPr>
          </w:p>
          <w:p w:rsidR="00534C46" w:rsidRDefault="00534C46" w:rsidP="007F677B">
            <w:pPr>
              <w:pStyle w:val="TableParagraph"/>
              <w:ind w:left="0"/>
              <w:rPr>
                <w:rFonts w:asciiTheme="minorHAnsi" w:hAnsiTheme="minorHAnsi"/>
                <w:b/>
                <w:sz w:val="24"/>
              </w:rPr>
            </w:pPr>
          </w:p>
          <w:p w:rsidR="00534C46" w:rsidRDefault="00534C46" w:rsidP="007F677B">
            <w:pPr>
              <w:pStyle w:val="TableParagraph"/>
              <w:ind w:left="0"/>
              <w:rPr>
                <w:rFonts w:asciiTheme="minorHAnsi" w:hAnsiTheme="minorHAnsi"/>
                <w:b/>
                <w:sz w:val="24"/>
              </w:rPr>
            </w:pPr>
          </w:p>
          <w:p w:rsidR="007660C2" w:rsidRPr="00534C46" w:rsidRDefault="00534C46" w:rsidP="007F677B">
            <w:pPr>
              <w:pStyle w:val="TableParagraph"/>
              <w:ind w:left="0"/>
              <w:rPr>
                <w:rFonts w:asciiTheme="minorHAnsi" w:hAnsiTheme="minorHAnsi"/>
                <w:b/>
                <w:sz w:val="24"/>
              </w:rPr>
            </w:pPr>
            <w:r w:rsidRPr="00534C46">
              <w:rPr>
                <w:rFonts w:asciiTheme="minorHAnsi" w:hAnsiTheme="minorHAnsi"/>
                <w:b/>
                <w:sz w:val="24"/>
              </w:rPr>
              <w:t>Postponed</w:t>
            </w:r>
            <w:r>
              <w:rPr>
                <w:rFonts w:asciiTheme="minorHAnsi" w:hAnsiTheme="minorHAnsi"/>
                <w:b/>
                <w:sz w:val="24"/>
              </w:rPr>
              <w:t xml:space="preserve"> due to Covid-19</w:t>
            </w:r>
          </w:p>
          <w:p w:rsidR="007660C2" w:rsidRDefault="007660C2" w:rsidP="007F677B">
            <w:pPr>
              <w:pStyle w:val="TableParagraph"/>
              <w:ind w:left="0"/>
              <w:rPr>
                <w:rFonts w:asciiTheme="minorHAnsi" w:hAnsiTheme="minorHAnsi"/>
                <w:sz w:val="24"/>
              </w:rPr>
            </w:pPr>
          </w:p>
          <w:p w:rsidR="007660C2" w:rsidRDefault="007660C2" w:rsidP="007F677B">
            <w:pPr>
              <w:pStyle w:val="TableParagraph"/>
              <w:ind w:left="0"/>
              <w:rPr>
                <w:rFonts w:asciiTheme="minorHAnsi" w:hAnsiTheme="minorHAnsi"/>
                <w:sz w:val="24"/>
              </w:rPr>
            </w:pPr>
          </w:p>
          <w:p w:rsidR="007660C2" w:rsidRDefault="007660C2" w:rsidP="007F677B">
            <w:pPr>
              <w:pStyle w:val="TableParagraph"/>
              <w:ind w:left="0"/>
              <w:rPr>
                <w:rFonts w:asciiTheme="minorHAnsi" w:hAnsiTheme="minorHAnsi"/>
                <w:sz w:val="24"/>
              </w:rPr>
            </w:pPr>
          </w:p>
          <w:p w:rsidR="007660C2" w:rsidRDefault="0032319D" w:rsidP="007F677B">
            <w:pPr>
              <w:pStyle w:val="TableParagraph"/>
              <w:ind w:left="0"/>
              <w:rPr>
                <w:rFonts w:asciiTheme="minorHAnsi" w:hAnsiTheme="minorHAnsi"/>
                <w:sz w:val="24"/>
              </w:rPr>
            </w:pPr>
            <w:r>
              <w:rPr>
                <w:rFonts w:asciiTheme="minorHAnsi" w:hAnsiTheme="minorHAnsi"/>
                <w:sz w:val="24"/>
              </w:rPr>
              <w:t>All KS2 children took part in a day of calm with SSP.</w:t>
            </w:r>
          </w:p>
          <w:p w:rsidR="007660C2" w:rsidRDefault="007660C2" w:rsidP="007F677B">
            <w:pPr>
              <w:pStyle w:val="TableParagraph"/>
              <w:ind w:left="0"/>
              <w:rPr>
                <w:rFonts w:asciiTheme="minorHAnsi" w:hAnsiTheme="minorHAnsi"/>
                <w:sz w:val="24"/>
              </w:rPr>
            </w:pPr>
          </w:p>
          <w:p w:rsidR="007660C2" w:rsidRDefault="007F677B" w:rsidP="007F677B">
            <w:pPr>
              <w:pStyle w:val="TableParagraph"/>
              <w:ind w:left="0"/>
              <w:rPr>
                <w:rFonts w:asciiTheme="minorHAnsi" w:hAnsiTheme="minorHAnsi"/>
                <w:sz w:val="24"/>
              </w:rPr>
            </w:pPr>
            <w:r>
              <w:rPr>
                <w:rFonts w:asciiTheme="minorHAnsi" w:hAnsiTheme="minorHAnsi"/>
                <w:sz w:val="24"/>
              </w:rPr>
              <w:t xml:space="preserve">There </w:t>
            </w:r>
            <w:r w:rsidR="00534C46">
              <w:rPr>
                <w:rFonts w:asciiTheme="minorHAnsi" w:hAnsiTheme="minorHAnsi"/>
                <w:sz w:val="24"/>
              </w:rPr>
              <w:t>is</w:t>
            </w:r>
            <w:r>
              <w:rPr>
                <w:rFonts w:asciiTheme="minorHAnsi" w:hAnsiTheme="minorHAnsi"/>
                <w:sz w:val="24"/>
              </w:rPr>
              <w:t xml:space="preserve"> a raise</w:t>
            </w:r>
            <w:r w:rsidR="00534C46">
              <w:rPr>
                <w:rFonts w:asciiTheme="minorHAnsi" w:hAnsiTheme="minorHAnsi"/>
                <w:sz w:val="24"/>
              </w:rPr>
              <w:t>d</w:t>
            </w:r>
            <w:r>
              <w:rPr>
                <w:rFonts w:asciiTheme="minorHAnsi" w:hAnsiTheme="minorHAnsi"/>
                <w:sz w:val="24"/>
              </w:rPr>
              <w:t xml:space="preserve"> profile and interest for sports throughout the school 8 week focus. </w:t>
            </w:r>
          </w:p>
          <w:p w:rsidR="007660C2" w:rsidRDefault="007660C2" w:rsidP="007F677B">
            <w:pPr>
              <w:pStyle w:val="TableParagraph"/>
              <w:ind w:left="0"/>
              <w:rPr>
                <w:rFonts w:asciiTheme="minorHAnsi" w:hAnsiTheme="minorHAnsi"/>
                <w:sz w:val="24"/>
              </w:rPr>
            </w:pPr>
          </w:p>
          <w:p w:rsidR="00C658FB" w:rsidRPr="00534C46" w:rsidRDefault="007F677B" w:rsidP="007F677B">
            <w:pPr>
              <w:pStyle w:val="TableParagraph"/>
              <w:ind w:left="0"/>
              <w:rPr>
                <w:rFonts w:asciiTheme="minorHAnsi" w:hAnsiTheme="minorHAnsi"/>
                <w:sz w:val="24"/>
              </w:rPr>
            </w:pPr>
            <w:proofErr w:type="spellStart"/>
            <w:r>
              <w:rPr>
                <w:rFonts w:asciiTheme="minorHAnsi" w:hAnsiTheme="minorHAnsi"/>
                <w:sz w:val="24"/>
              </w:rPr>
              <w:t>RealPE</w:t>
            </w:r>
            <w:proofErr w:type="spellEnd"/>
            <w:r>
              <w:rPr>
                <w:rFonts w:asciiTheme="minorHAnsi" w:hAnsiTheme="minorHAnsi"/>
                <w:sz w:val="24"/>
              </w:rPr>
              <w:t xml:space="preserve"> will be widely used to support teaching and learning of PE.</w:t>
            </w:r>
            <w:r w:rsidR="00534C46">
              <w:rPr>
                <w:rFonts w:asciiTheme="minorHAnsi" w:hAnsiTheme="minorHAnsi"/>
                <w:sz w:val="24"/>
              </w:rPr>
              <w:t xml:space="preserve"> Over 400 home logins used for </w:t>
            </w:r>
            <w:proofErr w:type="spellStart"/>
            <w:r w:rsidR="00534C46">
              <w:rPr>
                <w:rFonts w:asciiTheme="minorHAnsi" w:hAnsiTheme="minorHAnsi"/>
                <w:sz w:val="24"/>
              </w:rPr>
              <w:t>RealPE</w:t>
            </w:r>
            <w:proofErr w:type="spellEnd"/>
            <w:r w:rsidR="00534C46">
              <w:rPr>
                <w:rFonts w:asciiTheme="minorHAnsi" w:hAnsiTheme="minorHAnsi"/>
                <w:sz w:val="24"/>
              </w:rPr>
              <w:t xml:space="preserve"> at home during lockdown 2021.</w:t>
            </w:r>
          </w:p>
        </w:tc>
        <w:tc>
          <w:tcPr>
            <w:tcW w:w="3134" w:type="dxa"/>
          </w:tcPr>
          <w:p w:rsidR="007F677B" w:rsidRDefault="007F677B" w:rsidP="007F677B">
            <w:pPr>
              <w:pStyle w:val="TableParagraph"/>
              <w:ind w:left="0"/>
              <w:rPr>
                <w:rFonts w:asciiTheme="minorHAnsi" w:hAnsiTheme="minorHAnsi"/>
                <w:sz w:val="24"/>
              </w:rPr>
            </w:pPr>
            <w:r>
              <w:rPr>
                <w:rFonts w:asciiTheme="minorHAnsi" w:hAnsiTheme="minorHAnsi"/>
                <w:sz w:val="24"/>
              </w:rPr>
              <w:t>Competitions will be offered and accessed by children keeping them fit, engaged and motivated in sport. Staff will feedback from courses and areas that children access will continuingly be updated.</w:t>
            </w:r>
          </w:p>
          <w:p w:rsidR="0032319D" w:rsidRDefault="0032319D" w:rsidP="007F677B">
            <w:pPr>
              <w:pStyle w:val="TableParagraph"/>
              <w:ind w:left="0"/>
              <w:rPr>
                <w:rFonts w:asciiTheme="minorHAnsi" w:hAnsiTheme="minorHAnsi"/>
                <w:sz w:val="24"/>
              </w:rPr>
            </w:pPr>
          </w:p>
          <w:p w:rsidR="0032319D" w:rsidRDefault="00534C46" w:rsidP="007F677B">
            <w:pPr>
              <w:pStyle w:val="TableParagraph"/>
              <w:ind w:left="0"/>
              <w:rPr>
                <w:rFonts w:asciiTheme="minorHAnsi" w:hAnsiTheme="minorHAnsi"/>
                <w:sz w:val="24"/>
              </w:rPr>
            </w:pPr>
            <w:r>
              <w:rPr>
                <w:rFonts w:asciiTheme="minorHAnsi" w:hAnsiTheme="minorHAnsi"/>
                <w:sz w:val="24"/>
              </w:rPr>
              <w:t>Rebook for next academic year 2021-22.</w:t>
            </w:r>
          </w:p>
          <w:p w:rsidR="0032319D" w:rsidRDefault="0032319D" w:rsidP="007F677B">
            <w:pPr>
              <w:pStyle w:val="TableParagraph"/>
              <w:ind w:left="0"/>
              <w:rPr>
                <w:rFonts w:asciiTheme="minorHAnsi" w:hAnsiTheme="minorHAnsi"/>
                <w:sz w:val="24"/>
              </w:rPr>
            </w:pPr>
          </w:p>
          <w:p w:rsidR="0032319D" w:rsidRDefault="0032319D" w:rsidP="007F677B">
            <w:pPr>
              <w:pStyle w:val="TableParagraph"/>
              <w:ind w:left="0"/>
              <w:rPr>
                <w:rFonts w:asciiTheme="minorHAnsi" w:hAnsiTheme="minorHAnsi"/>
                <w:sz w:val="24"/>
              </w:rPr>
            </w:pPr>
          </w:p>
          <w:p w:rsidR="0032319D" w:rsidRDefault="0032319D" w:rsidP="007F677B">
            <w:pPr>
              <w:pStyle w:val="TableParagraph"/>
              <w:ind w:left="0"/>
              <w:rPr>
                <w:rFonts w:asciiTheme="minorHAnsi" w:hAnsiTheme="minorHAnsi"/>
                <w:sz w:val="24"/>
              </w:rPr>
            </w:pPr>
            <w:r>
              <w:rPr>
                <w:rFonts w:asciiTheme="minorHAnsi" w:hAnsiTheme="minorHAnsi"/>
                <w:sz w:val="24"/>
              </w:rPr>
              <w:t>Rebook additional days for 2021-22 introducing KS1.</w:t>
            </w:r>
          </w:p>
          <w:p w:rsidR="0032319D" w:rsidRDefault="0032319D" w:rsidP="007F677B">
            <w:pPr>
              <w:pStyle w:val="TableParagraph"/>
              <w:ind w:left="0"/>
              <w:rPr>
                <w:rFonts w:asciiTheme="minorHAnsi" w:hAnsiTheme="minorHAnsi"/>
                <w:sz w:val="24"/>
              </w:rPr>
            </w:pPr>
          </w:p>
          <w:p w:rsidR="0032319D" w:rsidRDefault="00534C46" w:rsidP="007F677B">
            <w:pPr>
              <w:pStyle w:val="TableParagraph"/>
              <w:ind w:left="0"/>
              <w:rPr>
                <w:rFonts w:asciiTheme="minorHAnsi" w:hAnsiTheme="minorHAnsi"/>
                <w:sz w:val="24"/>
              </w:rPr>
            </w:pPr>
            <w:r>
              <w:rPr>
                <w:rFonts w:asciiTheme="minorHAnsi" w:hAnsiTheme="minorHAnsi"/>
                <w:sz w:val="24"/>
              </w:rPr>
              <w:t>Continue using Seesaw and google classroom</w:t>
            </w:r>
          </w:p>
          <w:p w:rsidR="00534C46" w:rsidRDefault="00534C46" w:rsidP="007F677B">
            <w:pPr>
              <w:pStyle w:val="TableParagraph"/>
              <w:ind w:left="0"/>
              <w:rPr>
                <w:rFonts w:asciiTheme="minorHAnsi" w:hAnsiTheme="minorHAnsi"/>
                <w:sz w:val="24"/>
              </w:rPr>
            </w:pPr>
          </w:p>
          <w:p w:rsidR="0032319D" w:rsidRDefault="0032319D" w:rsidP="007F677B">
            <w:pPr>
              <w:pStyle w:val="TableParagraph"/>
              <w:ind w:left="0"/>
              <w:rPr>
                <w:rFonts w:asciiTheme="minorHAnsi" w:hAnsiTheme="minorHAnsi"/>
                <w:sz w:val="24"/>
              </w:rPr>
            </w:pPr>
          </w:p>
          <w:p w:rsidR="00C658FB" w:rsidRPr="00534C46" w:rsidRDefault="00534C46" w:rsidP="00534C46">
            <w:pPr>
              <w:pStyle w:val="TableParagraph"/>
              <w:ind w:left="0"/>
              <w:rPr>
                <w:rFonts w:asciiTheme="minorHAnsi" w:hAnsiTheme="minorHAnsi" w:cstheme="minorHAnsi"/>
                <w:sz w:val="24"/>
              </w:rPr>
            </w:pPr>
            <w:r w:rsidRPr="00534C46">
              <w:rPr>
                <w:rFonts w:asciiTheme="minorHAnsi" w:hAnsiTheme="minorHAnsi" w:cstheme="minorHAnsi"/>
                <w:sz w:val="24"/>
              </w:rPr>
              <w:t xml:space="preserve">Observations and Monitoring shows all staff using </w:t>
            </w:r>
            <w:proofErr w:type="spellStart"/>
            <w:r w:rsidRPr="00534C46">
              <w:rPr>
                <w:rFonts w:asciiTheme="minorHAnsi" w:hAnsiTheme="minorHAnsi" w:cstheme="minorHAnsi"/>
                <w:sz w:val="24"/>
              </w:rPr>
              <w:t>RealPE</w:t>
            </w:r>
            <w:proofErr w:type="spellEnd"/>
            <w:r w:rsidRPr="00534C46">
              <w:rPr>
                <w:rFonts w:asciiTheme="minorHAnsi" w:hAnsiTheme="minorHAnsi" w:cstheme="minorHAnsi"/>
                <w:sz w:val="24"/>
              </w:rPr>
              <w:t xml:space="preserve">. Continue substription for 2021-22. </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7F677B" w:rsidP="007F677B">
            <w:pPr>
              <w:pStyle w:val="TableParagraph"/>
              <w:spacing w:before="23"/>
              <w:ind w:left="35"/>
              <w:jc w:val="center"/>
              <w:rPr>
                <w:sz w:val="19"/>
              </w:rPr>
            </w:pPr>
            <w:r w:rsidRPr="007F677B">
              <w:t>3</w:t>
            </w:r>
            <w:r w:rsidR="00D131A0" w:rsidRPr="007F677B">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7F677B" w:rsidRDefault="007F677B" w:rsidP="007F677B">
            <w:pPr>
              <w:pStyle w:val="TableParagraph"/>
              <w:ind w:left="0"/>
              <w:rPr>
                <w:rFonts w:asciiTheme="minorHAnsi" w:hAnsiTheme="minorHAnsi"/>
                <w:sz w:val="24"/>
              </w:rPr>
            </w:pPr>
            <w:r>
              <w:rPr>
                <w:rFonts w:asciiTheme="minorHAnsi" w:hAnsiTheme="minorHAnsi"/>
                <w:sz w:val="24"/>
              </w:rPr>
              <w:t xml:space="preserve">Children will participate in high quality PE sessions and new teachers through CPD will feel confident delivering PE in our school using our schemes effectively. Modelling days and observations will offer support to current staff and ensure everyone accesses opportunity to better their teaching/learning experiences. </w:t>
            </w:r>
          </w:p>
          <w:p w:rsidR="00C658FB" w:rsidRDefault="00C658FB">
            <w:pPr>
              <w:pStyle w:val="TableParagraph"/>
              <w:ind w:left="0"/>
              <w:rPr>
                <w:rFonts w:ascii="Times New Roman"/>
                <w:sz w:val="24"/>
              </w:rPr>
            </w:pPr>
          </w:p>
          <w:p w:rsidR="00E10F73" w:rsidRDefault="00E10F73">
            <w:pPr>
              <w:pStyle w:val="TableParagraph"/>
              <w:ind w:left="0"/>
              <w:rPr>
                <w:rFonts w:ascii="Times New Roman"/>
                <w:sz w:val="24"/>
              </w:rPr>
            </w:pPr>
          </w:p>
          <w:p w:rsidR="00E10F73" w:rsidRDefault="00E10F73">
            <w:pPr>
              <w:pStyle w:val="TableParagraph"/>
              <w:ind w:left="0"/>
              <w:rPr>
                <w:rFonts w:ascii="Times New Roman"/>
                <w:sz w:val="24"/>
              </w:rPr>
            </w:pPr>
          </w:p>
          <w:p w:rsidR="00E10F73" w:rsidRDefault="00E10F73">
            <w:pPr>
              <w:pStyle w:val="TableParagraph"/>
              <w:ind w:left="0"/>
              <w:rPr>
                <w:rFonts w:ascii="Times New Roman"/>
                <w:sz w:val="24"/>
              </w:rPr>
            </w:pPr>
          </w:p>
        </w:tc>
        <w:tc>
          <w:tcPr>
            <w:tcW w:w="3458" w:type="dxa"/>
          </w:tcPr>
          <w:p w:rsidR="007F677B" w:rsidRDefault="007F677B" w:rsidP="007F677B">
            <w:pPr>
              <w:pStyle w:val="TableParagraph"/>
              <w:ind w:left="0"/>
              <w:rPr>
                <w:rFonts w:asciiTheme="minorHAnsi" w:hAnsiTheme="minorHAnsi"/>
                <w:sz w:val="24"/>
              </w:rPr>
            </w:pPr>
            <w:r>
              <w:rPr>
                <w:rFonts w:asciiTheme="minorHAnsi" w:hAnsiTheme="minorHAnsi"/>
                <w:sz w:val="24"/>
              </w:rPr>
              <w:t>Lesson modelling day</w:t>
            </w:r>
          </w:p>
          <w:p w:rsidR="007F677B" w:rsidRDefault="007F677B" w:rsidP="007F677B">
            <w:pPr>
              <w:pStyle w:val="TableParagraph"/>
              <w:ind w:left="0"/>
              <w:rPr>
                <w:rFonts w:asciiTheme="minorHAnsi" w:hAnsiTheme="minorHAnsi"/>
                <w:sz w:val="24"/>
              </w:rPr>
            </w:pPr>
          </w:p>
          <w:p w:rsidR="007F677B" w:rsidRDefault="007F677B" w:rsidP="007F677B">
            <w:pPr>
              <w:pStyle w:val="TableParagraph"/>
              <w:ind w:left="0"/>
              <w:rPr>
                <w:rFonts w:asciiTheme="minorHAnsi" w:hAnsiTheme="minorHAnsi"/>
                <w:sz w:val="24"/>
              </w:rPr>
            </w:pPr>
          </w:p>
          <w:p w:rsidR="007F677B" w:rsidRDefault="007F677B" w:rsidP="007F677B">
            <w:pPr>
              <w:pStyle w:val="TableParagraph"/>
              <w:ind w:left="0"/>
              <w:rPr>
                <w:rFonts w:asciiTheme="minorHAnsi" w:hAnsiTheme="minorHAnsi"/>
                <w:sz w:val="24"/>
              </w:rPr>
            </w:pPr>
          </w:p>
          <w:p w:rsidR="007F677B" w:rsidRDefault="007F677B" w:rsidP="007F677B">
            <w:pPr>
              <w:pStyle w:val="TableParagraph"/>
              <w:ind w:left="0"/>
              <w:rPr>
                <w:rFonts w:asciiTheme="minorHAnsi" w:hAnsiTheme="minorHAnsi"/>
                <w:sz w:val="24"/>
              </w:rPr>
            </w:pPr>
            <w:r>
              <w:rPr>
                <w:rFonts w:asciiTheme="minorHAnsi" w:hAnsiTheme="minorHAnsi"/>
                <w:sz w:val="24"/>
              </w:rPr>
              <w:t>NQT PE refresher course</w:t>
            </w:r>
          </w:p>
          <w:p w:rsidR="007F677B" w:rsidRDefault="007F677B" w:rsidP="007F677B">
            <w:pPr>
              <w:pStyle w:val="TableParagraph"/>
              <w:ind w:left="0"/>
              <w:rPr>
                <w:rFonts w:asciiTheme="minorHAnsi" w:hAnsiTheme="minorHAnsi"/>
                <w:sz w:val="24"/>
              </w:rPr>
            </w:pPr>
          </w:p>
          <w:p w:rsidR="00DF11A0" w:rsidRDefault="00DF11A0" w:rsidP="007F677B">
            <w:pPr>
              <w:pStyle w:val="TableParagraph"/>
              <w:ind w:left="0"/>
              <w:rPr>
                <w:rFonts w:asciiTheme="minorHAnsi" w:hAnsiTheme="minorHAnsi"/>
                <w:sz w:val="24"/>
              </w:rPr>
            </w:pPr>
          </w:p>
          <w:p w:rsidR="00DF11A0" w:rsidRDefault="00DF11A0" w:rsidP="007F677B">
            <w:pPr>
              <w:pStyle w:val="TableParagraph"/>
              <w:ind w:left="0"/>
              <w:rPr>
                <w:rFonts w:asciiTheme="minorHAnsi" w:hAnsiTheme="minorHAnsi"/>
                <w:sz w:val="24"/>
              </w:rPr>
            </w:pPr>
          </w:p>
          <w:p w:rsidR="00DF11A0" w:rsidRDefault="00DF11A0" w:rsidP="007F677B">
            <w:pPr>
              <w:pStyle w:val="TableParagraph"/>
              <w:ind w:left="0"/>
              <w:rPr>
                <w:rFonts w:asciiTheme="minorHAnsi" w:hAnsiTheme="minorHAnsi"/>
                <w:sz w:val="24"/>
              </w:rPr>
            </w:pPr>
          </w:p>
          <w:p w:rsidR="00C658FB" w:rsidRDefault="007F677B" w:rsidP="007F677B">
            <w:pPr>
              <w:pStyle w:val="TableParagraph"/>
              <w:ind w:left="0"/>
              <w:rPr>
                <w:rFonts w:ascii="Times New Roman"/>
                <w:sz w:val="24"/>
              </w:rPr>
            </w:pPr>
            <w:r>
              <w:rPr>
                <w:rFonts w:asciiTheme="minorHAnsi" w:hAnsiTheme="minorHAnsi"/>
                <w:sz w:val="24"/>
              </w:rPr>
              <w:t>ASA and AFPE subscription</w:t>
            </w:r>
          </w:p>
        </w:tc>
        <w:tc>
          <w:tcPr>
            <w:tcW w:w="1663" w:type="dxa"/>
          </w:tcPr>
          <w:p w:rsidR="007F677B" w:rsidRDefault="007F677B" w:rsidP="007F677B">
            <w:pPr>
              <w:pStyle w:val="TableParagraph"/>
              <w:ind w:left="0"/>
              <w:rPr>
                <w:rFonts w:asciiTheme="minorHAnsi" w:hAnsiTheme="minorHAnsi"/>
                <w:sz w:val="24"/>
              </w:rPr>
            </w:pPr>
            <w:r>
              <w:rPr>
                <w:rFonts w:asciiTheme="minorHAnsi" w:hAnsiTheme="minorHAnsi"/>
                <w:sz w:val="24"/>
              </w:rPr>
              <w:t>£300 (included in SSP renewal)</w:t>
            </w:r>
          </w:p>
          <w:p w:rsidR="007F677B" w:rsidRDefault="007F677B" w:rsidP="007F677B">
            <w:pPr>
              <w:pStyle w:val="TableParagraph"/>
              <w:ind w:left="0"/>
              <w:rPr>
                <w:rFonts w:asciiTheme="minorHAnsi" w:hAnsiTheme="minorHAnsi"/>
                <w:sz w:val="24"/>
              </w:rPr>
            </w:pPr>
          </w:p>
          <w:p w:rsidR="007F677B" w:rsidRDefault="007F677B" w:rsidP="007F677B">
            <w:pPr>
              <w:pStyle w:val="TableParagraph"/>
              <w:ind w:left="0"/>
              <w:rPr>
                <w:rFonts w:asciiTheme="minorHAnsi" w:hAnsiTheme="minorHAnsi"/>
                <w:sz w:val="24"/>
              </w:rPr>
            </w:pPr>
          </w:p>
          <w:p w:rsidR="007F677B" w:rsidRDefault="007F677B" w:rsidP="007F677B">
            <w:pPr>
              <w:pStyle w:val="TableParagraph"/>
              <w:ind w:left="0"/>
              <w:rPr>
                <w:rFonts w:asciiTheme="minorHAnsi" w:hAnsiTheme="minorHAnsi"/>
                <w:sz w:val="24"/>
              </w:rPr>
            </w:pPr>
            <w:r>
              <w:rPr>
                <w:rFonts w:asciiTheme="minorHAnsi" w:hAnsiTheme="minorHAnsi"/>
                <w:sz w:val="24"/>
              </w:rPr>
              <w:t xml:space="preserve">£300 </w:t>
            </w:r>
          </w:p>
          <w:p w:rsidR="007F677B" w:rsidRDefault="007F677B" w:rsidP="007F677B">
            <w:pPr>
              <w:pStyle w:val="TableParagraph"/>
              <w:ind w:left="0"/>
              <w:rPr>
                <w:rFonts w:asciiTheme="minorHAnsi" w:hAnsiTheme="minorHAnsi"/>
                <w:sz w:val="24"/>
              </w:rPr>
            </w:pPr>
          </w:p>
          <w:p w:rsidR="007F677B" w:rsidRPr="007F677B" w:rsidRDefault="007F677B" w:rsidP="007F677B">
            <w:pPr>
              <w:pStyle w:val="TableParagraph"/>
              <w:ind w:left="0"/>
              <w:rPr>
                <w:rFonts w:asciiTheme="minorHAnsi" w:hAnsiTheme="minorHAnsi"/>
                <w:sz w:val="12"/>
              </w:rPr>
            </w:pPr>
          </w:p>
          <w:p w:rsidR="00DF11A0" w:rsidRDefault="00DF11A0" w:rsidP="007F677B">
            <w:pPr>
              <w:pStyle w:val="TableParagraph"/>
              <w:spacing w:before="138"/>
              <w:ind w:left="53"/>
              <w:rPr>
                <w:rFonts w:asciiTheme="minorHAnsi" w:hAnsiTheme="minorHAnsi"/>
                <w:sz w:val="24"/>
              </w:rPr>
            </w:pPr>
          </w:p>
          <w:p w:rsidR="00DF11A0" w:rsidRDefault="00DF11A0" w:rsidP="00DF11A0">
            <w:pPr>
              <w:pStyle w:val="NoSpacing"/>
            </w:pPr>
          </w:p>
          <w:p w:rsidR="00C658FB" w:rsidRDefault="007F677B" w:rsidP="00DF11A0">
            <w:pPr>
              <w:pStyle w:val="NoSpacing"/>
            </w:pPr>
            <w:r w:rsidRPr="00DF11A0">
              <w:rPr>
                <w:sz w:val="24"/>
              </w:rPr>
              <w:t>£205</w:t>
            </w:r>
          </w:p>
        </w:tc>
        <w:tc>
          <w:tcPr>
            <w:tcW w:w="3423" w:type="dxa"/>
          </w:tcPr>
          <w:p w:rsidR="00DF11A0" w:rsidRDefault="00DF11A0" w:rsidP="00DF11A0">
            <w:pPr>
              <w:pStyle w:val="TableParagraph"/>
              <w:ind w:left="0"/>
              <w:rPr>
                <w:rFonts w:asciiTheme="minorHAnsi" w:hAnsiTheme="minorHAnsi"/>
                <w:sz w:val="24"/>
              </w:rPr>
            </w:pPr>
            <w:r>
              <w:rPr>
                <w:rFonts w:asciiTheme="minorHAnsi" w:hAnsiTheme="minorHAnsi"/>
                <w:sz w:val="24"/>
              </w:rPr>
              <w:t xml:space="preserve">Teachers </w:t>
            </w:r>
            <w:r w:rsidR="007F677B">
              <w:rPr>
                <w:rFonts w:asciiTheme="minorHAnsi" w:hAnsiTheme="minorHAnsi"/>
                <w:sz w:val="24"/>
              </w:rPr>
              <w:t>feel</w:t>
            </w:r>
            <w:r>
              <w:rPr>
                <w:rFonts w:asciiTheme="minorHAnsi" w:hAnsiTheme="minorHAnsi"/>
                <w:sz w:val="24"/>
              </w:rPr>
              <w:t xml:space="preserve"> more</w:t>
            </w:r>
            <w:r w:rsidR="007F677B">
              <w:rPr>
                <w:rFonts w:asciiTheme="minorHAnsi" w:hAnsiTheme="minorHAnsi"/>
                <w:sz w:val="24"/>
              </w:rPr>
              <w:t xml:space="preserve"> con</w:t>
            </w:r>
            <w:r>
              <w:rPr>
                <w:rFonts w:asciiTheme="minorHAnsi" w:hAnsiTheme="minorHAnsi"/>
                <w:sz w:val="24"/>
              </w:rPr>
              <w:t>fident delivering PE based on Summer audit</w:t>
            </w:r>
          </w:p>
          <w:p w:rsidR="00DF11A0" w:rsidRDefault="00DF11A0" w:rsidP="00DF11A0">
            <w:pPr>
              <w:pStyle w:val="TableParagraph"/>
              <w:ind w:left="0"/>
              <w:rPr>
                <w:rFonts w:asciiTheme="minorHAnsi" w:hAnsiTheme="minorHAnsi"/>
                <w:sz w:val="24"/>
              </w:rPr>
            </w:pPr>
          </w:p>
          <w:p w:rsidR="00DF11A0" w:rsidRDefault="00DF11A0" w:rsidP="00DF11A0">
            <w:pPr>
              <w:pStyle w:val="TableParagraph"/>
              <w:ind w:left="0"/>
              <w:rPr>
                <w:rFonts w:ascii="Times New Roman"/>
                <w:sz w:val="24"/>
              </w:rPr>
            </w:pPr>
            <w:r>
              <w:rPr>
                <w:rFonts w:asciiTheme="minorHAnsi" w:hAnsiTheme="minorHAnsi"/>
                <w:sz w:val="24"/>
              </w:rPr>
              <w:t xml:space="preserve">4 members of staff attended </w:t>
            </w:r>
            <w:proofErr w:type="spellStart"/>
            <w:r>
              <w:rPr>
                <w:rFonts w:asciiTheme="minorHAnsi" w:hAnsiTheme="minorHAnsi"/>
                <w:sz w:val="24"/>
              </w:rPr>
              <w:t>RealPE</w:t>
            </w:r>
            <w:proofErr w:type="spellEnd"/>
            <w:r>
              <w:rPr>
                <w:rFonts w:asciiTheme="minorHAnsi" w:hAnsiTheme="minorHAnsi"/>
                <w:sz w:val="24"/>
              </w:rPr>
              <w:t xml:space="preserve"> CPD which gave them an increased subject knowledge when teaching PE.</w:t>
            </w:r>
          </w:p>
          <w:p w:rsidR="00DF11A0" w:rsidRDefault="00DF11A0" w:rsidP="00DF11A0"/>
          <w:p w:rsidR="00C658FB" w:rsidRDefault="00C658FB"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Default="00DF11A0" w:rsidP="00DF11A0"/>
          <w:p w:rsidR="00DF11A0" w:rsidRPr="00DF11A0" w:rsidRDefault="00DF11A0" w:rsidP="00DF11A0"/>
        </w:tc>
        <w:tc>
          <w:tcPr>
            <w:tcW w:w="3076" w:type="dxa"/>
          </w:tcPr>
          <w:p w:rsidR="00DF11A0" w:rsidRDefault="00DF11A0">
            <w:pPr>
              <w:pStyle w:val="TableParagraph"/>
              <w:ind w:left="0"/>
              <w:rPr>
                <w:rFonts w:asciiTheme="minorHAnsi" w:hAnsiTheme="minorHAnsi"/>
                <w:sz w:val="24"/>
              </w:rPr>
            </w:pPr>
            <w:r>
              <w:rPr>
                <w:rFonts w:asciiTheme="minorHAnsi" w:hAnsiTheme="minorHAnsi"/>
                <w:sz w:val="24"/>
              </w:rPr>
              <w:t xml:space="preserve">PE </w:t>
            </w:r>
            <w:proofErr w:type="gramStart"/>
            <w:r>
              <w:rPr>
                <w:rFonts w:asciiTheme="minorHAnsi" w:hAnsiTheme="minorHAnsi"/>
                <w:sz w:val="24"/>
              </w:rPr>
              <w:t>lead</w:t>
            </w:r>
            <w:proofErr w:type="gramEnd"/>
            <w:r>
              <w:rPr>
                <w:rFonts w:asciiTheme="minorHAnsi" w:hAnsiTheme="minorHAnsi"/>
                <w:sz w:val="24"/>
              </w:rPr>
              <w:t xml:space="preserve"> to support those teachers during next academic year with planning, teaching and assessments.</w:t>
            </w:r>
          </w:p>
          <w:p w:rsidR="00DF11A0" w:rsidRDefault="00DF11A0">
            <w:pPr>
              <w:pStyle w:val="TableParagraph"/>
              <w:ind w:left="0"/>
              <w:rPr>
                <w:rFonts w:asciiTheme="minorHAnsi" w:hAnsiTheme="minorHAnsi"/>
                <w:sz w:val="24"/>
              </w:rPr>
            </w:pPr>
          </w:p>
          <w:p w:rsidR="00DF11A0" w:rsidRDefault="00DF11A0">
            <w:pPr>
              <w:pStyle w:val="TableParagraph"/>
              <w:ind w:left="0"/>
              <w:rPr>
                <w:rFonts w:asciiTheme="minorHAnsi" w:hAnsiTheme="minorHAnsi"/>
                <w:sz w:val="24"/>
              </w:rPr>
            </w:pPr>
          </w:p>
          <w:p w:rsidR="00DF11A0" w:rsidRDefault="00DF11A0">
            <w:pPr>
              <w:pStyle w:val="TableParagraph"/>
              <w:ind w:left="0"/>
              <w:rPr>
                <w:rFonts w:asciiTheme="minorHAnsi" w:hAnsiTheme="minorHAnsi"/>
                <w:sz w:val="24"/>
              </w:rPr>
            </w:pPr>
          </w:p>
          <w:p w:rsidR="00DF11A0" w:rsidRDefault="00DF11A0">
            <w:pPr>
              <w:pStyle w:val="TableParagraph"/>
              <w:ind w:left="0"/>
              <w:rPr>
                <w:rFonts w:asciiTheme="minorHAnsi" w:hAnsiTheme="minorHAnsi"/>
                <w:sz w:val="24"/>
              </w:rPr>
            </w:pPr>
          </w:p>
          <w:p w:rsidR="00DF11A0" w:rsidRDefault="00DF11A0">
            <w:pPr>
              <w:pStyle w:val="TableParagraph"/>
              <w:ind w:left="0"/>
              <w:rPr>
                <w:rFonts w:asciiTheme="minorHAnsi" w:hAnsiTheme="minorHAnsi"/>
                <w:sz w:val="24"/>
              </w:rPr>
            </w:pPr>
          </w:p>
          <w:p w:rsidR="00C658FB" w:rsidRDefault="007F677B" w:rsidP="00DF11A0">
            <w:pPr>
              <w:pStyle w:val="TableParagraph"/>
              <w:ind w:left="0"/>
              <w:rPr>
                <w:rFonts w:ascii="Times New Roman"/>
                <w:sz w:val="24"/>
              </w:rPr>
            </w:pPr>
            <w:r>
              <w:rPr>
                <w:rFonts w:asciiTheme="minorHAnsi" w:hAnsiTheme="minorHAnsi"/>
                <w:sz w:val="24"/>
              </w:rPr>
              <w:t xml:space="preserve">Subscriptions will be continued </w:t>
            </w: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Pr="007F677B" w:rsidRDefault="007F677B" w:rsidP="007F677B">
            <w:pPr>
              <w:pStyle w:val="TableParagraph"/>
              <w:ind w:left="0"/>
              <w:jc w:val="center"/>
              <w:rPr>
                <w:rFonts w:asciiTheme="minorHAnsi" w:hAnsiTheme="minorHAnsi" w:cstheme="minorHAnsi"/>
              </w:rPr>
            </w:pPr>
            <w:r>
              <w:rPr>
                <w:rFonts w:asciiTheme="minorHAnsi" w:hAnsiTheme="minorHAnsi" w:cstheme="minorHAnsi"/>
              </w:rPr>
              <w:t>42%</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E10F73" w:rsidRDefault="007F677B" w:rsidP="007F677B">
            <w:pPr>
              <w:pStyle w:val="BodyText"/>
            </w:pPr>
            <w:r>
              <w:t xml:space="preserve">Children will have a wide range of opportunities to access a range of sports (safe in current times). </w:t>
            </w:r>
          </w:p>
          <w:p w:rsidR="00E10F73" w:rsidRDefault="00E10F73" w:rsidP="007F677B">
            <w:pPr>
              <w:pStyle w:val="BodyText"/>
            </w:pPr>
          </w:p>
          <w:p w:rsidR="00E10F73" w:rsidRDefault="00E10F73" w:rsidP="007F677B">
            <w:pPr>
              <w:pStyle w:val="BodyText"/>
            </w:pPr>
          </w:p>
          <w:p w:rsidR="00E10F73" w:rsidRDefault="00E10F73" w:rsidP="007F677B">
            <w:pPr>
              <w:pStyle w:val="BodyText"/>
            </w:pPr>
          </w:p>
          <w:p w:rsidR="00E10F73" w:rsidRDefault="00E10F73" w:rsidP="00E10F73">
            <w:pPr>
              <w:pStyle w:val="NoSpacing"/>
            </w:pPr>
          </w:p>
          <w:p w:rsidR="00C658FB" w:rsidRDefault="007F677B" w:rsidP="007F677B">
            <w:pPr>
              <w:pStyle w:val="BodyText"/>
            </w:pPr>
            <w:r>
              <w:t>Children will be aware of their mental health and the importance of wider experiences through sport in order to access a broad curriculum.</w:t>
            </w:r>
          </w:p>
        </w:tc>
        <w:tc>
          <w:tcPr>
            <w:tcW w:w="3458" w:type="dxa"/>
          </w:tcPr>
          <w:p w:rsidR="007F677B" w:rsidRDefault="007F677B" w:rsidP="007F677B">
            <w:pPr>
              <w:pStyle w:val="TableParagraph"/>
              <w:spacing w:line="257" w:lineRule="exact"/>
              <w:ind w:left="28"/>
              <w:rPr>
                <w:rFonts w:asciiTheme="minorHAnsi" w:hAnsiTheme="minorHAnsi"/>
                <w:color w:val="231F20"/>
                <w:sz w:val="24"/>
              </w:rPr>
            </w:pPr>
            <w:r>
              <w:rPr>
                <w:rFonts w:asciiTheme="minorHAnsi" w:hAnsiTheme="minorHAnsi"/>
                <w:color w:val="231F20"/>
                <w:sz w:val="24"/>
              </w:rPr>
              <w:t>Premier education sports club and coaches employed</w:t>
            </w:r>
          </w:p>
          <w:p w:rsidR="007F677B" w:rsidRDefault="007F677B" w:rsidP="00E10F73">
            <w:pPr>
              <w:pStyle w:val="NoSpacing"/>
            </w:pPr>
          </w:p>
          <w:p w:rsidR="00E10F73" w:rsidRDefault="00E10F73" w:rsidP="00E10F73">
            <w:pPr>
              <w:pStyle w:val="NoSpacing"/>
            </w:pPr>
          </w:p>
          <w:p w:rsidR="00E10F73" w:rsidRDefault="00E10F73" w:rsidP="00E10F73">
            <w:pPr>
              <w:pStyle w:val="NoSpacing"/>
            </w:pPr>
          </w:p>
          <w:p w:rsidR="00E10F73" w:rsidRDefault="00E10F73" w:rsidP="00E10F73">
            <w:pPr>
              <w:pStyle w:val="NoSpacing"/>
            </w:pPr>
          </w:p>
          <w:p w:rsidR="00E10F73" w:rsidRDefault="00E10F73" w:rsidP="00E10F73">
            <w:pPr>
              <w:pStyle w:val="NoSpacing"/>
            </w:pPr>
          </w:p>
          <w:p w:rsidR="00E10F73" w:rsidRDefault="00E10F73" w:rsidP="00E10F73">
            <w:pPr>
              <w:pStyle w:val="NoSpacing"/>
            </w:pPr>
          </w:p>
          <w:p w:rsidR="00C658FB" w:rsidRDefault="007F677B" w:rsidP="007F677B">
            <w:pPr>
              <w:pStyle w:val="TableParagraph"/>
              <w:ind w:left="0"/>
              <w:rPr>
                <w:rFonts w:ascii="Times New Roman"/>
                <w:sz w:val="24"/>
              </w:rPr>
            </w:pPr>
            <w:r>
              <w:rPr>
                <w:rFonts w:asciiTheme="minorHAnsi" w:hAnsiTheme="minorHAnsi"/>
                <w:color w:val="231F20"/>
                <w:sz w:val="24"/>
              </w:rPr>
              <w:t>School councillor employed</w:t>
            </w:r>
          </w:p>
        </w:tc>
        <w:tc>
          <w:tcPr>
            <w:tcW w:w="1663" w:type="dxa"/>
          </w:tcPr>
          <w:p w:rsidR="007F677B" w:rsidRDefault="007F677B" w:rsidP="007F677B">
            <w:pPr>
              <w:pStyle w:val="TableParagraph"/>
              <w:ind w:left="0"/>
              <w:rPr>
                <w:rFonts w:asciiTheme="minorHAnsi" w:hAnsiTheme="minorHAnsi"/>
                <w:sz w:val="24"/>
              </w:rPr>
            </w:pPr>
            <w:r>
              <w:rPr>
                <w:rFonts w:asciiTheme="minorHAnsi" w:hAnsiTheme="minorHAnsi"/>
                <w:sz w:val="24"/>
              </w:rPr>
              <w:t>£3500</w:t>
            </w:r>
          </w:p>
          <w:p w:rsidR="007F677B" w:rsidRDefault="007F677B" w:rsidP="00E10F73">
            <w:pPr>
              <w:pStyle w:val="NoSpacing"/>
            </w:pPr>
          </w:p>
          <w:p w:rsidR="00E10F73" w:rsidRDefault="00E10F73" w:rsidP="00E10F73">
            <w:pPr>
              <w:pStyle w:val="NoSpacing"/>
            </w:pPr>
          </w:p>
          <w:p w:rsidR="00E10F73" w:rsidRDefault="00E10F73" w:rsidP="00E10F73">
            <w:pPr>
              <w:pStyle w:val="NoSpacing"/>
            </w:pPr>
          </w:p>
          <w:p w:rsidR="00E10F73" w:rsidRDefault="00E10F73" w:rsidP="007F677B">
            <w:pPr>
              <w:pStyle w:val="TableParagraph"/>
              <w:spacing w:before="145"/>
              <w:ind w:left="0"/>
              <w:rPr>
                <w:rFonts w:asciiTheme="minorHAnsi" w:hAnsiTheme="minorHAnsi"/>
                <w:sz w:val="24"/>
              </w:rPr>
            </w:pPr>
          </w:p>
          <w:p w:rsidR="00E10F73" w:rsidRDefault="00E10F73" w:rsidP="00E10F73">
            <w:pPr>
              <w:pStyle w:val="NoSpacing"/>
            </w:pPr>
          </w:p>
          <w:p w:rsidR="00E10F73" w:rsidRDefault="00E10F73" w:rsidP="00E10F73">
            <w:pPr>
              <w:pStyle w:val="NoSpacing"/>
            </w:pPr>
          </w:p>
          <w:p w:rsidR="00C658FB" w:rsidRDefault="00E10F73" w:rsidP="007F677B">
            <w:pPr>
              <w:pStyle w:val="TableParagraph"/>
              <w:spacing w:before="145"/>
              <w:ind w:left="0"/>
              <w:rPr>
                <w:sz w:val="24"/>
              </w:rPr>
            </w:pPr>
            <w:r>
              <w:rPr>
                <w:rFonts w:asciiTheme="minorHAnsi" w:hAnsiTheme="minorHAnsi"/>
                <w:sz w:val="24"/>
              </w:rPr>
              <w:t>£4738</w:t>
            </w:r>
          </w:p>
        </w:tc>
        <w:tc>
          <w:tcPr>
            <w:tcW w:w="3423" w:type="dxa"/>
          </w:tcPr>
          <w:p w:rsidR="00C658FB" w:rsidRDefault="00534C46">
            <w:pPr>
              <w:pStyle w:val="TableParagraph"/>
              <w:ind w:left="0"/>
              <w:rPr>
                <w:rFonts w:asciiTheme="minorHAnsi" w:hAnsiTheme="minorHAnsi"/>
                <w:sz w:val="24"/>
              </w:rPr>
            </w:pPr>
            <w:r>
              <w:rPr>
                <w:rFonts w:asciiTheme="minorHAnsi" w:hAnsiTheme="minorHAnsi"/>
                <w:sz w:val="24"/>
              </w:rPr>
              <w:t>Due to Covid-19, after school clubs were cancelled. Premier Education delivered additional curriculum PE to KS1 weekly.</w:t>
            </w:r>
          </w:p>
          <w:p w:rsidR="00E10F73" w:rsidRDefault="00E10F73">
            <w:pPr>
              <w:pStyle w:val="TableParagraph"/>
              <w:ind w:left="0"/>
              <w:rPr>
                <w:rFonts w:asciiTheme="minorHAnsi" w:hAnsiTheme="minorHAnsi"/>
                <w:sz w:val="24"/>
              </w:rPr>
            </w:pPr>
          </w:p>
          <w:p w:rsidR="00E10F73" w:rsidRDefault="00E10F73">
            <w:pPr>
              <w:pStyle w:val="TableParagraph"/>
              <w:ind w:left="0"/>
              <w:rPr>
                <w:rFonts w:asciiTheme="minorHAnsi" w:hAnsiTheme="minorHAnsi"/>
                <w:sz w:val="24"/>
              </w:rPr>
            </w:pPr>
          </w:p>
          <w:p w:rsidR="00E10F73" w:rsidRDefault="00E10F73">
            <w:pPr>
              <w:pStyle w:val="TableParagraph"/>
              <w:ind w:left="0"/>
              <w:rPr>
                <w:rFonts w:asciiTheme="minorHAnsi" w:hAnsiTheme="minorHAnsi"/>
                <w:sz w:val="24"/>
              </w:rPr>
            </w:pPr>
          </w:p>
          <w:p w:rsidR="00E10F73" w:rsidRDefault="00E10F73">
            <w:pPr>
              <w:pStyle w:val="TableParagraph"/>
              <w:ind w:left="0"/>
              <w:rPr>
                <w:rFonts w:ascii="Times New Roman"/>
                <w:sz w:val="24"/>
              </w:rPr>
            </w:pPr>
            <w:r>
              <w:rPr>
                <w:rFonts w:asciiTheme="minorHAnsi" w:hAnsiTheme="minorHAnsi"/>
                <w:sz w:val="24"/>
              </w:rPr>
              <w:t>36 individual children (7% whole school) accessed the councillor which decreased the possibility of exclusions/increased attendance and raised levels of achievement.</w:t>
            </w:r>
          </w:p>
        </w:tc>
        <w:tc>
          <w:tcPr>
            <w:tcW w:w="3076" w:type="dxa"/>
          </w:tcPr>
          <w:p w:rsidR="00E10F73" w:rsidRDefault="00534C46">
            <w:pPr>
              <w:pStyle w:val="TableParagraph"/>
              <w:ind w:left="0"/>
              <w:rPr>
                <w:rFonts w:asciiTheme="minorHAnsi" w:hAnsiTheme="minorHAnsi"/>
                <w:sz w:val="24"/>
              </w:rPr>
            </w:pPr>
            <w:r>
              <w:rPr>
                <w:rFonts w:asciiTheme="minorHAnsi" w:hAnsiTheme="minorHAnsi"/>
                <w:sz w:val="24"/>
              </w:rPr>
              <w:t>We have hired an internal PE lead who will deliver after school clubs on a weekly basis to increase percentage of children attending after school clubs</w:t>
            </w:r>
          </w:p>
          <w:p w:rsidR="00E10F73" w:rsidRDefault="00E10F73">
            <w:pPr>
              <w:pStyle w:val="TableParagraph"/>
              <w:ind w:left="0"/>
              <w:rPr>
                <w:rFonts w:asciiTheme="minorHAnsi" w:hAnsiTheme="minorHAnsi"/>
                <w:sz w:val="24"/>
              </w:rPr>
            </w:pPr>
          </w:p>
          <w:p w:rsidR="00C658FB" w:rsidRDefault="007F677B">
            <w:pPr>
              <w:pStyle w:val="TableParagraph"/>
              <w:ind w:left="0"/>
              <w:rPr>
                <w:rFonts w:ascii="Times New Roman"/>
                <w:sz w:val="24"/>
              </w:rPr>
            </w:pPr>
            <w:r>
              <w:rPr>
                <w:rFonts w:asciiTheme="minorHAnsi" w:hAnsiTheme="minorHAnsi"/>
                <w:sz w:val="24"/>
              </w:rPr>
              <w:t>Children to continue to display growth mind-set.</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7F677B" w:rsidP="007F677B">
            <w:pPr>
              <w:pStyle w:val="TableParagraph"/>
              <w:spacing w:before="40"/>
              <w:ind w:left="35"/>
              <w:jc w:val="center"/>
              <w:rPr>
                <w:sz w:val="18"/>
              </w:rPr>
            </w:pPr>
            <w:r w:rsidRPr="007F677B">
              <w:rPr>
                <w:w w:val="101"/>
              </w:rPr>
              <w:t>2</w:t>
            </w:r>
            <w:r w:rsidR="00D131A0" w:rsidRPr="007F677B">
              <w:rPr>
                <w:w w:val="101"/>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C658FB" w:rsidRDefault="007F677B">
            <w:pPr>
              <w:pStyle w:val="TableParagraph"/>
              <w:ind w:left="0"/>
              <w:rPr>
                <w:rFonts w:ascii="Times New Roman"/>
              </w:rPr>
            </w:pPr>
            <w:r>
              <w:rPr>
                <w:rFonts w:asciiTheme="minorHAnsi" w:hAnsiTheme="minorHAnsi"/>
                <w:sz w:val="24"/>
              </w:rPr>
              <w:t>Children will participate in competitive sport in and out of school, with an increased % of those accessing it.</w:t>
            </w:r>
          </w:p>
        </w:tc>
        <w:tc>
          <w:tcPr>
            <w:tcW w:w="3458" w:type="dxa"/>
          </w:tcPr>
          <w:p w:rsidR="007F677B" w:rsidRDefault="007F677B" w:rsidP="007F677B">
            <w:pPr>
              <w:pStyle w:val="TableParagraph"/>
              <w:ind w:left="0"/>
              <w:rPr>
                <w:rFonts w:asciiTheme="minorHAnsi" w:hAnsiTheme="minorHAnsi"/>
                <w:sz w:val="24"/>
              </w:rPr>
            </w:pPr>
            <w:r>
              <w:rPr>
                <w:rFonts w:asciiTheme="minorHAnsi" w:hAnsiTheme="minorHAnsi"/>
                <w:sz w:val="24"/>
              </w:rPr>
              <w:t>Sport assembly</w:t>
            </w:r>
          </w:p>
          <w:p w:rsidR="007F677B" w:rsidRDefault="007F677B" w:rsidP="007F677B">
            <w:pPr>
              <w:pStyle w:val="TableParagraph"/>
              <w:ind w:left="0"/>
              <w:rPr>
                <w:rFonts w:asciiTheme="minorHAnsi" w:hAnsiTheme="minorHAnsi"/>
                <w:sz w:val="24"/>
              </w:rPr>
            </w:pPr>
          </w:p>
          <w:p w:rsidR="007F677B" w:rsidRDefault="007F677B" w:rsidP="007F677B">
            <w:pPr>
              <w:pStyle w:val="TableParagraph"/>
              <w:ind w:left="0"/>
              <w:rPr>
                <w:rFonts w:asciiTheme="minorHAnsi" w:hAnsiTheme="minorHAnsi"/>
                <w:sz w:val="24"/>
              </w:rPr>
            </w:pPr>
          </w:p>
          <w:p w:rsidR="00C658FB" w:rsidRDefault="007F677B" w:rsidP="007F677B">
            <w:pPr>
              <w:pStyle w:val="TableParagraph"/>
              <w:ind w:left="0"/>
              <w:rPr>
                <w:rFonts w:asciiTheme="minorHAnsi" w:hAnsiTheme="minorHAnsi"/>
                <w:sz w:val="24"/>
              </w:rPr>
            </w:pPr>
            <w:r>
              <w:rPr>
                <w:rFonts w:asciiTheme="minorHAnsi" w:hAnsiTheme="minorHAnsi"/>
                <w:sz w:val="24"/>
              </w:rPr>
              <w:t>Kit update to support changing sports offered due to current times</w:t>
            </w:r>
          </w:p>
          <w:p w:rsidR="005E0309" w:rsidRDefault="005E0309" w:rsidP="007F677B">
            <w:pPr>
              <w:pStyle w:val="TableParagraph"/>
              <w:ind w:left="0"/>
              <w:rPr>
                <w:rFonts w:asciiTheme="minorHAnsi" w:hAnsiTheme="minorHAnsi"/>
                <w:sz w:val="24"/>
              </w:rPr>
            </w:pPr>
          </w:p>
          <w:p w:rsidR="005E0309" w:rsidRDefault="005E0309" w:rsidP="007F677B">
            <w:pPr>
              <w:pStyle w:val="TableParagraph"/>
              <w:ind w:left="0"/>
              <w:rPr>
                <w:rFonts w:ascii="Times New Roman"/>
              </w:rPr>
            </w:pPr>
            <w:r>
              <w:rPr>
                <w:rFonts w:asciiTheme="minorHAnsi" w:hAnsiTheme="minorHAnsi"/>
                <w:sz w:val="24"/>
              </w:rPr>
              <w:t>Enter virtual events delivered by SSP</w:t>
            </w:r>
          </w:p>
        </w:tc>
        <w:tc>
          <w:tcPr>
            <w:tcW w:w="1663" w:type="dxa"/>
          </w:tcPr>
          <w:p w:rsidR="007F677B" w:rsidRDefault="007F677B" w:rsidP="007F677B">
            <w:pPr>
              <w:pStyle w:val="TableParagraph"/>
              <w:ind w:left="0"/>
              <w:rPr>
                <w:rFonts w:asciiTheme="minorHAnsi" w:hAnsiTheme="minorHAnsi"/>
                <w:sz w:val="24"/>
              </w:rPr>
            </w:pPr>
            <w:r>
              <w:rPr>
                <w:rFonts w:asciiTheme="minorHAnsi" w:hAnsiTheme="minorHAnsi"/>
                <w:sz w:val="24"/>
              </w:rPr>
              <w:t>£150</w:t>
            </w:r>
          </w:p>
          <w:p w:rsidR="007F677B" w:rsidRDefault="007F677B" w:rsidP="007F677B">
            <w:pPr>
              <w:pStyle w:val="TableParagraph"/>
              <w:ind w:left="0"/>
              <w:rPr>
                <w:rFonts w:asciiTheme="minorHAnsi" w:hAnsiTheme="minorHAnsi"/>
                <w:sz w:val="24"/>
              </w:rPr>
            </w:pPr>
          </w:p>
          <w:p w:rsidR="007F677B" w:rsidRDefault="007F677B" w:rsidP="007F677B">
            <w:pPr>
              <w:pStyle w:val="TableParagraph"/>
              <w:ind w:left="0"/>
              <w:rPr>
                <w:rFonts w:asciiTheme="minorHAnsi" w:hAnsiTheme="minorHAnsi"/>
                <w:sz w:val="24"/>
              </w:rPr>
            </w:pPr>
          </w:p>
          <w:p w:rsidR="00C658FB" w:rsidRDefault="007F677B" w:rsidP="007F677B">
            <w:pPr>
              <w:pStyle w:val="TableParagraph"/>
              <w:spacing w:before="153"/>
              <w:ind w:left="67"/>
              <w:rPr>
                <w:sz w:val="24"/>
              </w:rPr>
            </w:pPr>
            <w:r>
              <w:rPr>
                <w:rFonts w:asciiTheme="minorHAnsi" w:hAnsiTheme="minorHAnsi"/>
                <w:sz w:val="24"/>
              </w:rPr>
              <w:t>£250</w:t>
            </w:r>
          </w:p>
        </w:tc>
        <w:tc>
          <w:tcPr>
            <w:tcW w:w="3423" w:type="dxa"/>
          </w:tcPr>
          <w:p w:rsidR="00C658FB" w:rsidRDefault="007F677B">
            <w:pPr>
              <w:pStyle w:val="TableParagraph"/>
              <w:ind w:left="0"/>
              <w:rPr>
                <w:rFonts w:asciiTheme="minorHAnsi" w:hAnsiTheme="minorHAnsi"/>
                <w:sz w:val="24"/>
              </w:rPr>
            </w:pPr>
            <w:r>
              <w:rPr>
                <w:rFonts w:asciiTheme="minorHAnsi" w:hAnsiTheme="minorHAnsi"/>
                <w:sz w:val="24"/>
              </w:rPr>
              <w:t>Children will feel confident and equipped to participate in competitions, staff will also feel valued and confident in supporting this.</w:t>
            </w:r>
          </w:p>
          <w:p w:rsidR="005E0309" w:rsidRDefault="005E0309">
            <w:pPr>
              <w:pStyle w:val="TableParagraph"/>
              <w:ind w:left="0"/>
              <w:rPr>
                <w:rFonts w:asciiTheme="minorHAnsi" w:hAnsiTheme="minorHAnsi"/>
                <w:sz w:val="24"/>
              </w:rPr>
            </w:pPr>
          </w:p>
          <w:p w:rsidR="005E0309" w:rsidRDefault="005E0309">
            <w:pPr>
              <w:pStyle w:val="TableParagraph"/>
              <w:ind w:left="0"/>
              <w:rPr>
                <w:rFonts w:asciiTheme="minorHAnsi" w:hAnsiTheme="minorHAnsi"/>
                <w:sz w:val="24"/>
              </w:rPr>
            </w:pPr>
            <w:r>
              <w:rPr>
                <w:rFonts w:asciiTheme="minorHAnsi" w:hAnsiTheme="minorHAnsi"/>
                <w:sz w:val="24"/>
              </w:rPr>
              <w:t>Every child took part in virtual competitions delivered by SSP.</w:t>
            </w:r>
          </w:p>
          <w:p w:rsidR="005E0309" w:rsidRDefault="005E0309">
            <w:pPr>
              <w:pStyle w:val="TableParagraph"/>
              <w:ind w:left="0"/>
              <w:rPr>
                <w:rFonts w:asciiTheme="minorHAnsi" w:hAnsiTheme="minorHAnsi"/>
                <w:sz w:val="24"/>
              </w:rPr>
            </w:pPr>
          </w:p>
          <w:p w:rsidR="005E0309" w:rsidRDefault="005E0309">
            <w:pPr>
              <w:pStyle w:val="TableParagraph"/>
              <w:ind w:left="0"/>
              <w:rPr>
                <w:rFonts w:asciiTheme="minorHAnsi" w:hAnsiTheme="minorHAnsi"/>
                <w:sz w:val="24"/>
              </w:rPr>
            </w:pPr>
          </w:p>
          <w:p w:rsidR="005E0309" w:rsidRDefault="005E0309">
            <w:pPr>
              <w:pStyle w:val="TableParagraph"/>
              <w:ind w:left="0"/>
              <w:rPr>
                <w:rFonts w:ascii="Times New Roman"/>
              </w:rPr>
            </w:pPr>
            <w:r>
              <w:rPr>
                <w:rFonts w:asciiTheme="minorHAnsi" w:hAnsiTheme="minorHAnsi"/>
                <w:sz w:val="24"/>
              </w:rPr>
              <w:t xml:space="preserve">Year 5 and Year 6 took part in </w:t>
            </w:r>
            <w:proofErr w:type="gramStart"/>
            <w:r>
              <w:rPr>
                <w:rFonts w:asciiTheme="minorHAnsi" w:hAnsiTheme="minorHAnsi"/>
                <w:sz w:val="24"/>
              </w:rPr>
              <w:t>a</w:t>
            </w:r>
            <w:proofErr w:type="gramEnd"/>
            <w:r>
              <w:rPr>
                <w:rFonts w:asciiTheme="minorHAnsi" w:hAnsiTheme="minorHAnsi"/>
                <w:sz w:val="24"/>
              </w:rPr>
              <w:t xml:space="preserve"> intra </w:t>
            </w:r>
            <w:proofErr w:type="spellStart"/>
            <w:r>
              <w:rPr>
                <w:rFonts w:asciiTheme="minorHAnsi" w:hAnsiTheme="minorHAnsi"/>
                <w:sz w:val="24"/>
              </w:rPr>
              <w:t>rounders</w:t>
            </w:r>
            <w:proofErr w:type="spellEnd"/>
            <w:r>
              <w:rPr>
                <w:rFonts w:asciiTheme="minorHAnsi" w:hAnsiTheme="minorHAnsi"/>
                <w:sz w:val="24"/>
              </w:rPr>
              <w:t xml:space="preserve"> competition within their year groups in Summer 2.</w:t>
            </w:r>
          </w:p>
        </w:tc>
        <w:tc>
          <w:tcPr>
            <w:tcW w:w="3076" w:type="dxa"/>
          </w:tcPr>
          <w:p w:rsidR="00C658FB" w:rsidRDefault="007F677B">
            <w:pPr>
              <w:pStyle w:val="TableParagraph"/>
              <w:ind w:left="0"/>
              <w:rPr>
                <w:rFonts w:asciiTheme="minorHAnsi" w:hAnsiTheme="minorHAnsi"/>
                <w:sz w:val="24"/>
              </w:rPr>
            </w:pPr>
            <w:r>
              <w:rPr>
                <w:rFonts w:asciiTheme="minorHAnsi" w:hAnsiTheme="minorHAnsi"/>
                <w:sz w:val="24"/>
              </w:rPr>
              <w:t>Internal and external competitions will continue to be attended with monitoring of who goes and the impact on the child as a whole.</w:t>
            </w:r>
          </w:p>
          <w:p w:rsidR="005E0309" w:rsidRDefault="005E0309">
            <w:pPr>
              <w:pStyle w:val="TableParagraph"/>
              <w:ind w:left="0"/>
              <w:rPr>
                <w:rFonts w:asciiTheme="minorHAnsi" w:hAnsiTheme="minorHAnsi"/>
                <w:sz w:val="24"/>
              </w:rPr>
            </w:pPr>
          </w:p>
          <w:p w:rsidR="005E0309" w:rsidRDefault="005E0309">
            <w:pPr>
              <w:pStyle w:val="TableParagraph"/>
              <w:ind w:left="0"/>
              <w:rPr>
                <w:rFonts w:asciiTheme="minorHAnsi" w:hAnsiTheme="minorHAnsi"/>
                <w:sz w:val="24"/>
              </w:rPr>
            </w:pPr>
            <w:r>
              <w:rPr>
                <w:rFonts w:asciiTheme="minorHAnsi" w:hAnsiTheme="minorHAnsi"/>
                <w:sz w:val="24"/>
              </w:rPr>
              <w:t xml:space="preserve">SSP to deliver intra competitions to KS1 due to Covid-19 during next academic year 2021-22. </w:t>
            </w:r>
          </w:p>
          <w:p w:rsidR="005E0309" w:rsidRDefault="005E0309">
            <w:pPr>
              <w:pStyle w:val="TableParagraph"/>
              <w:ind w:left="0"/>
              <w:rPr>
                <w:rFonts w:ascii="Times New Roman"/>
              </w:rPr>
            </w:pPr>
          </w:p>
          <w:p w:rsidR="005E0309" w:rsidRDefault="005E0309">
            <w:pPr>
              <w:pStyle w:val="TableParagraph"/>
              <w:ind w:left="0"/>
              <w:rPr>
                <w:rFonts w:ascii="Times New Roman"/>
              </w:rPr>
            </w:pP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C658FB">
            <w:pPr>
              <w:pStyle w:val="TableParagraph"/>
              <w:ind w:left="0"/>
              <w:rPr>
                <w:rFonts w:ascii="Times New Roman"/>
              </w:rPr>
            </w:pP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5E0309">
            <w:pPr>
              <w:pStyle w:val="TableParagraph"/>
              <w:ind w:left="0"/>
              <w:rPr>
                <w:rFonts w:ascii="Times New Roman"/>
              </w:rPr>
            </w:pPr>
            <w:proofErr w:type="spellStart"/>
            <w:r>
              <w:rPr>
                <w:rFonts w:ascii="Times New Roman"/>
              </w:rPr>
              <w:t>E.Peek</w:t>
            </w:r>
            <w:proofErr w:type="spellEnd"/>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7F677B">
            <w:pPr>
              <w:pStyle w:val="TableParagraph"/>
              <w:ind w:left="0"/>
              <w:rPr>
                <w:rFonts w:ascii="Times New Roman"/>
              </w:rPr>
            </w:pPr>
            <w:r>
              <w:rPr>
                <w:rFonts w:ascii="Times New Roman"/>
              </w:rPr>
              <w:t>22/7/21</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bl>
    <w:p w:rsidR="00DC36B7" w:rsidRDefault="00DC36B7"/>
    <w:sectPr w:rsidR="00DC36B7">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B7" w:rsidRDefault="00D131A0">
      <w:r>
        <w:separator/>
      </w:r>
    </w:p>
  </w:endnote>
  <w:endnote w:type="continuationSeparator" w:id="0">
    <w:p w:rsidR="00DC36B7" w:rsidRDefault="00D1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D3803">
      <w:pict>
        <v:group id="docshapegroup22" o:spid="_x0000_s2054" style="position:absolute;margin-left:484.15pt;margin-top:563.8pt;width:30.55pt;height:14.95pt;z-index:-16146432;mso-position-horizontal-relative:page;mso-position-vertical-relative:page" coordorigin="9683,11276"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6" type="#_x0000_t75" style="position:absolute;left:9683;top:11276;width:289;height:299">
            <v:imagedata r:id="rId3" o:title=""/>
          </v:shape>
          <v:shape id="docshape24" o:spid="_x0000_s2055" type="#_x0000_t75" style="position:absolute;left:9744;top:11334;width:549;height:166">
            <v:imagedata r:id="rId4" o:title=""/>
          </v:shape>
          <w10:wrap anchorx="page" anchory="page"/>
        </v:group>
      </w:pict>
    </w:r>
    <w:r w:rsidR="002D3803">
      <w:pict>
        <v:group id="docshapegroup25" o:spid="_x0000_s2051" style="position:absolute;margin-left:432.55pt;margin-top:566.1pt;width:40.85pt;height:10.25pt;z-index:-16145920;mso-position-horizontal-relative:page;mso-position-vertical-relative:page" coordorigin="8651,11322" coordsize="817,205">
          <v:shape id="docshape26" o:spid="_x0000_s2053" style="position:absolute;left:8651;top:11321;width:136;height:203" coordorigin="8651,11322" coordsize="136,203" o:spt="100" adj="0,,0" path="m8787,11478r-1,-1l8661,11477r-4,-1l8654,11477r-1,1l8652,11478r,44l8654,11524r133,l8787,11478xm8787,11376r-2,-6l8783,11365r-5,-10l8772,11347r-7,-8l8756,11332r-9,-6l8736,11322r-24,l8699,11324r-7,3l8683,11331r-3,4l8670,11340r-3,7l8660,11355r-1,4l8656,11365r-2,3l8655,11371r-4,3l8655,11379r-3,3l8651,11390r1,8l8654,11408r,2l8667,11435r21,14l8699,11455r6,1l8711,11456r10,1l8732,11456r10,-3l8752,11449r9,-5l8768,11437r6,-8l8780,11420r4,-9l8786,11401r1,-10l8786,11384r1,-8xe" fillcolor="#ee4d58" stroked="f">
            <v:stroke joinstyle="round"/>
            <v:formulas/>
            <v:path arrowok="t" o:connecttype="segments"/>
          </v:shape>
          <v:shape id="docshape27" o:spid="_x0000_s2052" type="#_x0000_t75" style="position:absolute;left:8835;top:11339;width:632;height:187">
            <v:imagedata r:id="rId5" o:title=""/>
          </v:shape>
          <w10:wrap anchorx="page" anchory="page"/>
        </v:group>
      </w:pict>
    </w:r>
    <w:r w:rsidR="002D3803">
      <w:pict>
        <v:shapetype id="_x0000_t202" coordsize="21600,21600" o:spt="202" path="m,l,21600r21600,l21600,xe">
          <v:stroke joinstyle="miter"/>
          <v:path gradientshapeok="t" o:connecttype="rect"/>
        </v:shapetype>
        <v:shape id="docshape28" o:spid="_x0000_s2050" type="#_x0000_t202" style="position:absolute;margin-left:35pt;margin-top:558.4pt;width:57.85pt;height:14pt;z-index:-16145408;mso-position-horizontal-relative:page;mso-position-vertical-relative:page" filled="f" stroked="f">
          <v:textbox inset="0,0,0,0">
            <w:txbxContent>
              <w:p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w:r>
    <w:r w:rsidR="002D3803">
      <w:pict>
        <v:shape id="docshape29" o:spid="_x0000_s2049" type="#_x0000_t202" style="position:absolute;margin-left:303.45pt;margin-top:559.25pt;width:70.75pt;height:14pt;z-index:-16144896;mso-position-horizontal-relative:page;mso-position-vertical-relative:page" filled="f" stroked="f">
          <v:textbox inset="0,0,0,0">
            <w:txbxContent>
              <w:p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B7" w:rsidRDefault="00D131A0">
      <w:r>
        <w:separator/>
      </w:r>
    </w:p>
  </w:footnote>
  <w:footnote w:type="continuationSeparator" w:id="0">
    <w:p w:rsidR="00DC36B7" w:rsidRDefault="00D13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658FB"/>
    <w:rsid w:val="00044102"/>
    <w:rsid w:val="0032319D"/>
    <w:rsid w:val="00534C46"/>
    <w:rsid w:val="005E0309"/>
    <w:rsid w:val="007660C2"/>
    <w:rsid w:val="00777E8B"/>
    <w:rsid w:val="007D60DA"/>
    <w:rsid w:val="007F677B"/>
    <w:rsid w:val="009A5B2B"/>
    <w:rsid w:val="00BC006F"/>
    <w:rsid w:val="00C658FB"/>
    <w:rsid w:val="00D131A0"/>
    <w:rsid w:val="00D60981"/>
    <w:rsid w:val="00DC36B7"/>
    <w:rsid w:val="00DF11A0"/>
    <w:rsid w:val="00E10F73"/>
    <w:rsid w:val="00E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Spacing">
    <w:name w:val="No Spacing"/>
    <w:uiPriority w:val="1"/>
    <w:qFormat/>
    <w:rsid w:val="00E10F73"/>
    <w:rPr>
      <w:rFonts w:ascii="Calibri" w:eastAsia="Calibri" w:hAnsi="Calibri" w:cs="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Spacing">
    <w:name w:val="No Spacing"/>
    <w:uiPriority w:val="1"/>
    <w:qFormat/>
    <w:rsid w:val="00E10F73"/>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AEC2-0CE7-481A-B8F7-2EC9ACAD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Admin1</cp:lastModifiedBy>
  <cp:revision>2</cp:revision>
  <cp:lastPrinted>2021-07-22T10:25:00Z</cp:lastPrinted>
  <dcterms:created xsi:type="dcterms:W3CDTF">2021-12-08T11:32:00Z</dcterms:created>
  <dcterms:modified xsi:type="dcterms:W3CDTF">2021-12-08T11:32:00Z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